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795" w:rsidRDefault="0049655C">
      <w:pPr>
        <w:spacing w:line="360" w:lineRule="auto"/>
        <w:rPr>
          <w:sz w:val="24"/>
        </w:rPr>
      </w:pPr>
      <w:bookmarkStart w:id="0" w:name="_GoBack"/>
      <w:bookmarkEnd w:id="0"/>
      <w:r>
        <w:rPr>
          <w:noProof/>
          <w:sz w:val="24"/>
        </w:rPr>
        <w:drawing>
          <wp:inline distT="0" distB="0" distL="0" distR="0">
            <wp:extent cx="2857500" cy="685800"/>
            <wp:effectExtent l="0" t="0" r="0" b="0"/>
            <wp:docPr id="1"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镂空-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F14795" w:rsidRDefault="00F14795">
      <w:pPr>
        <w:spacing w:line="360" w:lineRule="auto"/>
        <w:rPr>
          <w:rFonts w:ascii="华文新魏" w:eastAsia="华文新魏" w:hAnsi="仿宋"/>
          <w:b/>
          <w:sz w:val="84"/>
          <w:szCs w:val="84"/>
        </w:rPr>
      </w:pPr>
    </w:p>
    <w:p w:rsidR="00F14795" w:rsidRDefault="0049655C">
      <w:pPr>
        <w:spacing w:line="360" w:lineRule="auto"/>
        <w:jc w:val="center"/>
        <w:rPr>
          <w:rFonts w:ascii="华文新魏" w:eastAsia="华文新魏" w:hAnsi="仿宋"/>
          <w:b/>
          <w:sz w:val="144"/>
          <w:szCs w:val="144"/>
        </w:rPr>
      </w:pPr>
      <w:r>
        <w:rPr>
          <w:rFonts w:ascii="华文新魏" w:eastAsia="华文新魏" w:hAnsi="仿宋" w:hint="eastAsia"/>
          <w:b/>
          <w:sz w:val="144"/>
          <w:szCs w:val="144"/>
        </w:rPr>
        <w:t>教</w:t>
      </w:r>
      <w:r>
        <w:rPr>
          <w:rFonts w:ascii="华文新魏" w:eastAsia="华文新魏" w:hAnsi="仿宋" w:hint="eastAsia"/>
          <w:b/>
          <w:sz w:val="32"/>
          <w:szCs w:val="32"/>
        </w:rPr>
        <w:t xml:space="preserve"> </w:t>
      </w:r>
      <w:r>
        <w:rPr>
          <w:rFonts w:ascii="华文新魏" w:eastAsia="华文新魏" w:hAnsi="仿宋" w:hint="eastAsia"/>
          <w:b/>
          <w:sz w:val="144"/>
          <w:szCs w:val="144"/>
        </w:rPr>
        <w:t>学</w:t>
      </w:r>
      <w:r>
        <w:rPr>
          <w:rFonts w:ascii="华文新魏" w:eastAsia="华文新魏" w:hAnsi="仿宋" w:hint="eastAsia"/>
          <w:b/>
          <w:sz w:val="32"/>
          <w:szCs w:val="32"/>
        </w:rPr>
        <w:t xml:space="preserve"> </w:t>
      </w:r>
      <w:r>
        <w:rPr>
          <w:rFonts w:ascii="华文新魏" w:eastAsia="华文新魏" w:hAnsi="仿宋" w:hint="eastAsia"/>
          <w:b/>
          <w:sz w:val="144"/>
          <w:szCs w:val="144"/>
        </w:rPr>
        <w:t>大</w:t>
      </w:r>
      <w:r>
        <w:rPr>
          <w:rFonts w:ascii="华文新魏" w:eastAsia="华文新魏" w:hAnsi="仿宋" w:hint="eastAsia"/>
          <w:b/>
          <w:sz w:val="32"/>
          <w:szCs w:val="32"/>
        </w:rPr>
        <w:t xml:space="preserve"> </w:t>
      </w:r>
      <w:r>
        <w:rPr>
          <w:rFonts w:ascii="华文新魏" w:eastAsia="华文新魏" w:hAnsi="仿宋" w:hint="eastAsia"/>
          <w:b/>
          <w:sz w:val="144"/>
          <w:szCs w:val="144"/>
        </w:rPr>
        <w:t>纲</w:t>
      </w:r>
    </w:p>
    <w:p w:rsidR="00F14795" w:rsidRDefault="0049655C">
      <w:pPr>
        <w:spacing w:line="360" w:lineRule="auto"/>
        <w:jc w:val="center"/>
        <w:rPr>
          <w:rFonts w:ascii="华文新魏" w:eastAsia="华文新魏" w:hAnsi="仿宋"/>
          <w:b/>
          <w:sz w:val="72"/>
          <w:szCs w:val="72"/>
        </w:rPr>
      </w:pPr>
      <w:r>
        <w:rPr>
          <w:rFonts w:ascii="华文新魏" w:eastAsia="华文新魏" w:hAnsi="仿宋" w:hint="eastAsia"/>
          <w:b/>
          <w:sz w:val="72"/>
          <w:szCs w:val="72"/>
        </w:rPr>
        <w:t>《大学语文》</w:t>
      </w:r>
    </w:p>
    <w:p w:rsidR="00F14795" w:rsidRDefault="0049655C">
      <w:pPr>
        <w:spacing w:line="360" w:lineRule="auto"/>
        <w:jc w:val="center"/>
        <w:rPr>
          <w:sz w:val="30"/>
        </w:rPr>
      </w:pPr>
      <w:r>
        <w:rPr>
          <w:rFonts w:ascii="华文新魏" w:eastAsia="华文新魏" w:hAnsi="仿宋" w:hint="eastAsia"/>
          <w:b/>
          <w:sz w:val="30"/>
          <w:szCs w:val="30"/>
        </w:rPr>
        <w:t>供预科班学生使用</w:t>
      </w: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rPr>
          <w:rFonts w:ascii="黑体" w:eastAsia="黑体" w:hAnsi="黑体"/>
          <w:sz w:val="44"/>
          <w:szCs w:val="44"/>
        </w:rPr>
      </w:pPr>
    </w:p>
    <w:p w:rsidR="00F14795" w:rsidRDefault="0049655C">
      <w:pPr>
        <w:spacing w:line="360" w:lineRule="auto"/>
        <w:jc w:val="center"/>
        <w:rPr>
          <w:rFonts w:ascii="楷体" w:eastAsia="楷体" w:hAnsi="楷体"/>
          <w:b/>
          <w:sz w:val="44"/>
          <w:szCs w:val="44"/>
        </w:rPr>
      </w:pPr>
      <w:r>
        <w:rPr>
          <w:rFonts w:ascii="楷体" w:eastAsia="楷体" w:hAnsi="楷体" w:hint="eastAsia"/>
          <w:b/>
          <w:sz w:val="44"/>
          <w:szCs w:val="44"/>
        </w:rPr>
        <w:t>开课单位：医学人文</w:t>
      </w:r>
      <w:r>
        <w:rPr>
          <w:rFonts w:ascii="楷体" w:eastAsia="楷体" w:hAnsi="楷体"/>
          <w:b/>
          <w:sz w:val="44"/>
          <w:szCs w:val="44"/>
        </w:rPr>
        <w:t>学院</w:t>
      </w:r>
    </w:p>
    <w:p w:rsidR="00F14795" w:rsidRDefault="0049655C">
      <w:pPr>
        <w:spacing w:line="360" w:lineRule="auto"/>
        <w:jc w:val="center"/>
        <w:rPr>
          <w:rFonts w:ascii="楷体" w:eastAsia="楷体" w:hAnsi="楷体"/>
          <w:b/>
          <w:sz w:val="44"/>
          <w:szCs w:val="44"/>
        </w:rPr>
      </w:pPr>
      <w:r>
        <w:rPr>
          <w:rFonts w:ascii="楷体" w:eastAsia="楷体" w:hAnsi="楷体" w:hint="eastAsia"/>
          <w:b/>
          <w:sz w:val="44"/>
          <w:szCs w:val="44"/>
        </w:rPr>
        <w:t>二零二四年</w:t>
      </w:r>
    </w:p>
    <w:p w:rsidR="00F14795" w:rsidRDefault="00F14795"/>
    <w:p w:rsidR="00F14795" w:rsidRDefault="00F14795"/>
    <w:p w:rsidR="00F14795" w:rsidRDefault="00F14795"/>
    <w:p w:rsidR="00F14795" w:rsidRDefault="00F14795"/>
    <w:p w:rsidR="00E171EF" w:rsidRDefault="00E171EF" w:rsidP="00E171EF">
      <w:pPr>
        <w:jc w:val="center"/>
        <w:rPr>
          <w:rFonts w:eastAsia="黑体"/>
          <w:sz w:val="36"/>
        </w:rPr>
      </w:pPr>
      <w:r>
        <w:rPr>
          <w:rFonts w:eastAsia="黑体" w:hint="eastAsia"/>
          <w:sz w:val="36"/>
        </w:rPr>
        <w:lastRenderedPageBreak/>
        <w:t>《大学语文》教学大纲（理论）</w:t>
      </w:r>
    </w:p>
    <w:p w:rsidR="00E171EF" w:rsidRDefault="00E171EF" w:rsidP="00E171EF">
      <w:pPr>
        <w:jc w:val="center"/>
        <w:rPr>
          <w:sz w:val="30"/>
        </w:rPr>
      </w:pPr>
      <w:r>
        <w:rPr>
          <w:rFonts w:hint="eastAsia"/>
          <w:sz w:val="30"/>
        </w:rPr>
        <w:t>（预科班）</w:t>
      </w:r>
    </w:p>
    <w:p w:rsidR="00E171EF" w:rsidRDefault="00E171EF" w:rsidP="00E171EF">
      <w:pPr>
        <w:jc w:val="center"/>
        <w:rPr>
          <w:rFonts w:ascii="黑体" w:eastAsia="黑体" w:hAnsi="黑体"/>
          <w:sz w:val="36"/>
          <w:szCs w:val="36"/>
        </w:rPr>
      </w:pPr>
    </w:p>
    <w:p w:rsidR="00E171EF" w:rsidRDefault="00E171EF" w:rsidP="00E171EF">
      <w:pPr>
        <w:jc w:val="center"/>
        <w:rPr>
          <w:rFonts w:eastAsia="黑体"/>
          <w:sz w:val="30"/>
        </w:rPr>
      </w:pPr>
      <w:r>
        <w:rPr>
          <w:rFonts w:eastAsia="黑体" w:hint="eastAsia"/>
          <w:sz w:val="30"/>
        </w:rPr>
        <w:t>前</w:t>
      </w:r>
      <w:r>
        <w:rPr>
          <w:rFonts w:eastAsia="黑体" w:hint="eastAsia"/>
          <w:sz w:val="30"/>
        </w:rPr>
        <w:t xml:space="preserve">  </w:t>
      </w:r>
      <w:r>
        <w:rPr>
          <w:rFonts w:eastAsia="黑体" w:hint="eastAsia"/>
          <w:sz w:val="30"/>
        </w:rPr>
        <w:t>言</w:t>
      </w:r>
    </w:p>
    <w:p w:rsidR="00E171EF" w:rsidRDefault="00E171EF" w:rsidP="00E171EF">
      <w:pPr>
        <w:ind w:firstLineChars="200" w:firstLine="420"/>
      </w:pPr>
      <w:r>
        <w:rPr>
          <w:rFonts w:hint="eastAsia"/>
        </w:rPr>
        <w:t>设置这门课程的主要目的在于帮助预科班的学生打下坚实的语文基础。本课程分为三个组成部分，即古典诗歌、古典散文和古典小说戏曲与现代文学。通过课堂学习与课后阅读相结合，学生将对我国古典文学和现代文学有一个更加深刻的了解，在增长知识，扩充视野的同时，还可以进一步增强其独立思考与独立阅读的能力。本课程分为大学语文</w:t>
      </w:r>
      <w:r>
        <w:rPr>
          <w:rFonts w:hint="eastAsia"/>
        </w:rPr>
        <w:t>1</w:t>
      </w:r>
      <w:r>
        <w:rPr>
          <w:rFonts w:hint="eastAsia"/>
        </w:rPr>
        <w:t>和大学语文</w:t>
      </w:r>
      <w:r>
        <w:rPr>
          <w:rFonts w:hint="eastAsia"/>
        </w:rPr>
        <w:t>2</w:t>
      </w:r>
      <w:r>
        <w:rPr>
          <w:rFonts w:hint="eastAsia"/>
        </w:rPr>
        <w:t>。其中，秋季学期开设大学语文</w:t>
      </w:r>
      <w:r>
        <w:rPr>
          <w:rFonts w:hint="eastAsia"/>
        </w:rPr>
        <w:t>1</w:t>
      </w:r>
      <w:r>
        <w:rPr>
          <w:rFonts w:hint="eastAsia"/>
        </w:rPr>
        <w:t>，计</w:t>
      </w:r>
      <w:r>
        <w:rPr>
          <w:rFonts w:hint="eastAsia"/>
        </w:rPr>
        <w:t>96</w:t>
      </w:r>
      <w:r>
        <w:rPr>
          <w:rFonts w:hint="eastAsia"/>
        </w:rPr>
        <w:t>学时；春季开设大学语文</w:t>
      </w:r>
      <w:r>
        <w:rPr>
          <w:rFonts w:hint="eastAsia"/>
        </w:rPr>
        <w:t>2</w:t>
      </w:r>
      <w:r>
        <w:rPr>
          <w:rFonts w:hint="eastAsia"/>
        </w:rPr>
        <w:t>，计</w:t>
      </w:r>
      <w:r>
        <w:rPr>
          <w:rFonts w:hint="eastAsia"/>
        </w:rPr>
        <w:t>108</w:t>
      </w:r>
      <w:r>
        <w:rPr>
          <w:rFonts w:hint="eastAsia"/>
        </w:rPr>
        <w:t>学时。</w:t>
      </w:r>
    </w:p>
    <w:p w:rsidR="00E171EF" w:rsidRDefault="00E171EF" w:rsidP="00E171EF">
      <w:pPr>
        <w:spacing w:line="360" w:lineRule="auto"/>
        <w:rPr>
          <w:szCs w:val="21"/>
        </w:rPr>
      </w:pPr>
    </w:p>
    <w:p w:rsidR="00E171EF" w:rsidRPr="000B5B7B" w:rsidRDefault="00E171EF" w:rsidP="00E171EF">
      <w:pPr>
        <w:spacing w:line="360" w:lineRule="auto"/>
        <w:ind w:leftChars="68" w:left="143"/>
        <w:jc w:val="center"/>
        <w:rPr>
          <w:rFonts w:ascii="黑体" w:eastAsia="黑体" w:hAnsi="黑体"/>
          <w:sz w:val="30"/>
          <w:szCs w:val="30"/>
        </w:rPr>
      </w:pPr>
      <w:r>
        <w:rPr>
          <w:rFonts w:ascii="黑体" w:eastAsia="黑体" w:hAnsi="黑体" w:hint="eastAsia"/>
          <w:sz w:val="30"/>
          <w:szCs w:val="30"/>
        </w:rPr>
        <w:t>第一部分：</w:t>
      </w:r>
      <w:r w:rsidRPr="000B5B7B">
        <w:rPr>
          <w:rFonts w:ascii="黑体" w:eastAsia="黑体" w:hAnsi="黑体" w:hint="eastAsia"/>
          <w:sz w:val="30"/>
          <w:szCs w:val="30"/>
        </w:rPr>
        <w:t>古典诗歌</w:t>
      </w: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先秦诗歌</w:t>
      </w:r>
    </w:p>
    <w:p w:rsidR="00E171EF" w:rsidRDefault="00E171EF" w:rsidP="00E171EF">
      <w:pPr>
        <w:jc w:val="center"/>
        <w:rPr>
          <w:rFonts w:eastAsia="黑体"/>
          <w:sz w:val="30"/>
        </w:rPr>
      </w:pPr>
    </w:p>
    <w:p w:rsidR="00E171EF" w:rsidRPr="005F652B" w:rsidRDefault="00E171EF" w:rsidP="00E171EF">
      <w:pPr>
        <w:jc w:val="center"/>
        <w:rPr>
          <w:rFonts w:ascii="宋体" w:hAnsi="宋体"/>
          <w:sz w:val="24"/>
        </w:rPr>
      </w:pPr>
      <w:r w:rsidRPr="005F652B">
        <w:rPr>
          <w:rFonts w:ascii="宋体" w:hAnsi="宋体" w:hint="eastAsia"/>
          <w:sz w:val="24"/>
        </w:rPr>
        <w:t>第一节 《诗经》</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（一）理解《诗经》的创作背景</w:t>
      </w:r>
    </w:p>
    <w:p w:rsidR="00E171EF" w:rsidRDefault="00E171EF" w:rsidP="00E171EF">
      <w:pPr>
        <w:ind w:firstLineChars="150" w:firstLine="315"/>
        <w:rPr>
          <w:rFonts w:ascii="宋体" w:hAnsi="宋体"/>
        </w:rPr>
      </w:pPr>
      <w:r>
        <w:rPr>
          <w:rFonts w:ascii="宋体" w:hAnsi="宋体" w:hint="eastAsia"/>
        </w:rPr>
        <w:t>（二）熟悉《诗经》的基本架构</w:t>
      </w:r>
    </w:p>
    <w:p w:rsidR="00E171EF" w:rsidRDefault="00E171EF" w:rsidP="00E171EF">
      <w:pPr>
        <w:ind w:firstLineChars="150" w:firstLine="315"/>
        <w:rPr>
          <w:rFonts w:ascii="宋体" w:hAnsi="宋体"/>
        </w:rPr>
      </w:pPr>
      <w:r>
        <w:rPr>
          <w:rFonts w:ascii="宋体" w:hAnsi="宋体" w:hint="eastAsia"/>
        </w:rPr>
        <w:t>（三）掌握《诗经》的重点篇章</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（一）《诗经》在我国文学史中的地位</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《楚辞》</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（一）理解《楚辞》的创作背景</w:t>
      </w:r>
    </w:p>
    <w:p w:rsidR="00E171EF" w:rsidRDefault="00E171EF" w:rsidP="00E171EF">
      <w:pPr>
        <w:ind w:firstLineChars="150" w:firstLine="315"/>
        <w:rPr>
          <w:rFonts w:ascii="宋体" w:hAnsi="宋体"/>
        </w:rPr>
      </w:pPr>
      <w:r>
        <w:rPr>
          <w:rFonts w:ascii="宋体" w:hAnsi="宋体" w:hint="eastAsia"/>
        </w:rPr>
        <w:t>（二）熟悉《楚辞》的基本架构</w:t>
      </w:r>
    </w:p>
    <w:p w:rsidR="00E171EF" w:rsidRDefault="00E171EF" w:rsidP="00E171EF">
      <w:pPr>
        <w:ind w:firstLineChars="150" w:firstLine="315"/>
        <w:rPr>
          <w:rFonts w:ascii="宋体" w:hAnsi="宋体"/>
        </w:rPr>
      </w:pPr>
      <w:r>
        <w:rPr>
          <w:rFonts w:ascii="宋体" w:hAnsi="宋体" w:hint="eastAsia"/>
        </w:rPr>
        <w:t>（三）掌握《楚辞》的重点篇章</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（一）《诗经》的写作特点</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lastRenderedPageBreak/>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汉魏六朝诗（上）</w:t>
      </w:r>
    </w:p>
    <w:p w:rsidR="00E171EF" w:rsidRDefault="00E171EF" w:rsidP="00E171EF">
      <w:pPr>
        <w:jc w:val="center"/>
        <w:rPr>
          <w:rFonts w:eastAsia="黑体"/>
          <w:sz w:val="30"/>
        </w:rPr>
      </w:pPr>
    </w:p>
    <w:p w:rsidR="00E171EF" w:rsidRPr="005F652B" w:rsidRDefault="00E171EF" w:rsidP="00E171EF">
      <w:pPr>
        <w:jc w:val="center"/>
        <w:rPr>
          <w:rFonts w:ascii="宋体" w:hAnsi="宋体"/>
          <w:sz w:val="24"/>
        </w:rPr>
      </w:pPr>
      <w:r w:rsidRPr="005F652B">
        <w:rPr>
          <w:rFonts w:ascii="宋体" w:hAnsi="宋体" w:hint="eastAsia"/>
          <w:sz w:val="24"/>
        </w:rPr>
        <w:t>第一节 汉魏六朝的时代背景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（一）理解汉魏六朝的时代背景</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熟悉汉</w:t>
      </w:r>
      <w:proofErr w:type="gramEnd"/>
      <w:r>
        <w:rPr>
          <w:rFonts w:ascii="宋体" w:hAnsi="宋体" w:hint="eastAsia"/>
        </w:rPr>
        <w:t>魏六朝的文学发展趋势</w:t>
      </w:r>
    </w:p>
    <w:p w:rsidR="00E171EF" w:rsidRDefault="00E171EF" w:rsidP="00E171EF">
      <w:pPr>
        <w:ind w:firstLineChars="150" w:firstLine="315"/>
        <w:rPr>
          <w:rFonts w:ascii="宋体" w:hAnsi="宋体"/>
        </w:rPr>
      </w:pPr>
      <w:r>
        <w:rPr>
          <w:rFonts w:ascii="宋体" w:hAnsi="宋体" w:hint="eastAsia"/>
        </w:rPr>
        <w:t>（三）掌握汉魏六朝主要文学家</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（一）汉魏六朝的文学特点</w:t>
      </w:r>
    </w:p>
    <w:p w:rsidR="00E171EF" w:rsidRDefault="00E171EF" w:rsidP="00E171EF">
      <w:pPr>
        <w:ind w:firstLineChars="150" w:firstLine="315"/>
        <w:rPr>
          <w:rFonts w:ascii="宋体" w:hAnsi="宋体"/>
        </w:rPr>
      </w:pPr>
      <w:r>
        <w:rPr>
          <w:rFonts w:ascii="宋体" w:hAnsi="宋体" w:hint="eastAsia"/>
        </w:rPr>
        <w:t>（二）汉魏六朝主要文学家及其作品</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《乐府诗》</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（一）理解《乐府诗》的创作背景</w:t>
      </w:r>
    </w:p>
    <w:p w:rsidR="00E171EF" w:rsidRDefault="00E171EF" w:rsidP="00E171EF">
      <w:pPr>
        <w:ind w:firstLineChars="150" w:firstLine="315"/>
        <w:rPr>
          <w:rFonts w:ascii="宋体" w:hAnsi="宋体"/>
        </w:rPr>
      </w:pPr>
      <w:r>
        <w:rPr>
          <w:rFonts w:ascii="宋体" w:hAnsi="宋体" w:hint="eastAsia"/>
        </w:rPr>
        <w:t>（二）熟悉《乐府诗》的基本架构</w:t>
      </w:r>
    </w:p>
    <w:p w:rsidR="00E171EF" w:rsidRDefault="00E171EF" w:rsidP="00E171EF">
      <w:pPr>
        <w:ind w:firstLineChars="150" w:firstLine="315"/>
        <w:rPr>
          <w:rFonts w:ascii="宋体" w:hAnsi="宋体"/>
        </w:rPr>
      </w:pPr>
      <w:r>
        <w:rPr>
          <w:rFonts w:ascii="宋体" w:hAnsi="宋体" w:hint="eastAsia"/>
        </w:rPr>
        <w:t>（三）掌握《乐府诗》的重点篇章</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（一）《乐府诗》的文学特征</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曹氏父子的诗歌</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（一）理解《蒿里行》的创作背景</w:t>
      </w:r>
    </w:p>
    <w:p w:rsidR="00E171EF" w:rsidRDefault="00E171EF" w:rsidP="00E171EF">
      <w:pPr>
        <w:ind w:firstLineChars="150" w:firstLine="315"/>
        <w:rPr>
          <w:rFonts w:ascii="宋体" w:hAnsi="宋体"/>
        </w:rPr>
      </w:pPr>
      <w:r>
        <w:rPr>
          <w:rFonts w:ascii="宋体" w:hAnsi="宋体" w:hint="eastAsia"/>
        </w:rPr>
        <w:t>（二）熟悉《燕歌行》的基本架构</w:t>
      </w:r>
    </w:p>
    <w:p w:rsidR="00E171EF" w:rsidRDefault="00E171EF" w:rsidP="00E171EF">
      <w:pPr>
        <w:ind w:firstLineChars="150" w:firstLine="315"/>
        <w:rPr>
          <w:rFonts w:ascii="宋体" w:hAnsi="宋体"/>
        </w:rPr>
      </w:pPr>
      <w:r>
        <w:rPr>
          <w:rFonts w:ascii="宋体" w:hAnsi="宋体" w:hint="eastAsia"/>
        </w:rPr>
        <w:t>（三）掌握建安风骨的内涵</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（一）曹氏父子的文学成就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lastRenderedPageBreak/>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汉魏六朝诗（下）</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陶渊明《读〈山海经〉》</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（一）理解陶渊明生平</w:t>
      </w:r>
    </w:p>
    <w:p w:rsidR="00E171EF" w:rsidRDefault="00E171EF" w:rsidP="00E171EF">
      <w:pPr>
        <w:ind w:firstLineChars="150" w:firstLine="315"/>
        <w:rPr>
          <w:rFonts w:ascii="宋体" w:hAnsi="宋体"/>
        </w:rPr>
      </w:pPr>
      <w:r>
        <w:rPr>
          <w:rFonts w:ascii="宋体" w:hAnsi="宋体" w:hint="eastAsia"/>
        </w:rPr>
        <w:t>（二）熟悉陶渊明主要文学成就</w:t>
      </w:r>
    </w:p>
    <w:p w:rsidR="00E171EF" w:rsidRDefault="00E171EF" w:rsidP="00E171EF">
      <w:pPr>
        <w:ind w:firstLineChars="150" w:firstLine="315"/>
        <w:rPr>
          <w:rFonts w:ascii="宋体" w:hAnsi="宋体"/>
        </w:rPr>
      </w:pPr>
      <w:r>
        <w:rPr>
          <w:rFonts w:ascii="宋体" w:hAnsi="宋体" w:hint="eastAsia"/>
        </w:rPr>
        <w:t>（三）掌握该篇文章的艺术特色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（一）陶渊明的文学成就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鲍照《代出自蓟北门行》</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（一）理解鲍照生平</w:t>
      </w:r>
    </w:p>
    <w:p w:rsidR="00E171EF" w:rsidRDefault="00E171EF" w:rsidP="00E171EF">
      <w:pPr>
        <w:ind w:firstLineChars="150" w:firstLine="315"/>
        <w:rPr>
          <w:rFonts w:ascii="宋体" w:hAnsi="宋体"/>
        </w:rPr>
      </w:pPr>
      <w:r>
        <w:rPr>
          <w:rFonts w:ascii="宋体" w:hAnsi="宋体" w:hint="eastAsia"/>
        </w:rPr>
        <w:t>（二）熟悉鲍照主要文学成就</w:t>
      </w:r>
    </w:p>
    <w:p w:rsidR="00E171EF" w:rsidRDefault="00E171EF" w:rsidP="00E171EF">
      <w:pPr>
        <w:ind w:firstLineChars="150" w:firstLine="315"/>
        <w:rPr>
          <w:rFonts w:ascii="宋体" w:hAnsi="宋体"/>
        </w:rPr>
      </w:pPr>
      <w:r>
        <w:rPr>
          <w:rFonts w:ascii="宋体" w:hAnsi="宋体" w:hint="eastAsia"/>
        </w:rPr>
        <w:t>（三）掌握该篇文章的艺术特色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（一）鲍照的文学成就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初盛唐诗</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汉魏六朝的时代背景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（一）理解初盛唐的时代背景</w:t>
      </w:r>
    </w:p>
    <w:p w:rsidR="00E171EF" w:rsidRDefault="00E171EF" w:rsidP="00E171EF">
      <w:pPr>
        <w:ind w:firstLineChars="150" w:firstLine="315"/>
        <w:rPr>
          <w:rFonts w:ascii="宋体" w:hAnsi="宋体"/>
        </w:rPr>
      </w:pPr>
      <w:r>
        <w:rPr>
          <w:rFonts w:ascii="宋体" w:hAnsi="宋体" w:hint="eastAsia"/>
        </w:rPr>
        <w:t>（二）熟悉初盛唐的文学发展趋势</w:t>
      </w:r>
    </w:p>
    <w:p w:rsidR="00E171EF" w:rsidRDefault="00E171EF" w:rsidP="00E171EF">
      <w:pPr>
        <w:ind w:firstLineChars="150" w:firstLine="315"/>
        <w:rPr>
          <w:rFonts w:ascii="宋体" w:hAnsi="宋体"/>
        </w:rPr>
      </w:pPr>
      <w:r>
        <w:rPr>
          <w:rFonts w:ascii="宋体" w:hAnsi="宋体" w:hint="eastAsia"/>
        </w:rPr>
        <w:t xml:space="preserve"> （三）掌握初盛唐主要诗人</w:t>
      </w:r>
    </w:p>
    <w:p w:rsidR="00E171EF" w:rsidRDefault="00E171EF" w:rsidP="00E171EF">
      <w:pPr>
        <w:rPr>
          <w:rFonts w:ascii="宋体" w:hAnsi="宋体"/>
        </w:rPr>
      </w:pPr>
      <w:r>
        <w:rPr>
          <w:rFonts w:eastAsia="黑体" w:hint="eastAsia"/>
        </w:rPr>
        <w:lastRenderedPageBreak/>
        <w:t xml:space="preserve">     </w:t>
      </w:r>
      <w:r>
        <w:rPr>
          <w:rFonts w:eastAsia="黑体" w:hint="eastAsia"/>
        </w:rPr>
        <w:t>二、教学内容</w:t>
      </w:r>
      <w:r>
        <w:rPr>
          <w:rFonts w:ascii="宋体" w:hAnsi="宋体" w:hint="eastAsia"/>
        </w:rPr>
        <w:t xml:space="preserve"> </w:t>
      </w:r>
    </w:p>
    <w:p w:rsidR="00E171EF" w:rsidRDefault="00E171EF" w:rsidP="00E171EF">
      <w:pPr>
        <w:ind w:firstLineChars="200" w:firstLine="420"/>
        <w:rPr>
          <w:rFonts w:ascii="宋体" w:hAnsi="宋体"/>
        </w:rPr>
      </w:pPr>
      <w:r>
        <w:rPr>
          <w:rFonts w:ascii="宋体" w:hAnsi="宋体" w:hint="eastAsia"/>
        </w:rPr>
        <w:t>（一）初盛唐的文学特点</w:t>
      </w:r>
    </w:p>
    <w:p w:rsidR="00E171EF" w:rsidRDefault="00E171EF" w:rsidP="00E171EF">
      <w:pPr>
        <w:ind w:firstLineChars="200" w:firstLine="420"/>
        <w:rPr>
          <w:rFonts w:ascii="宋体" w:hAnsi="宋体"/>
        </w:rPr>
      </w:pPr>
      <w:r>
        <w:rPr>
          <w:rFonts w:ascii="宋体" w:hAnsi="宋体" w:hint="eastAsia"/>
        </w:rPr>
        <w:t>（二）初盛唐主要文学家及其作品</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 xml:space="preserve"> 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 xml:space="preserve"> 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张若虚《春江花月夜》</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（一）理解《春江花月夜》的意境</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熟悉张</w:t>
      </w:r>
      <w:proofErr w:type="gramEnd"/>
      <w:r>
        <w:rPr>
          <w:rFonts w:ascii="宋体" w:hAnsi="宋体" w:hint="eastAsia"/>
        </w:rPr>
        <w:t>若虚</w:t>
      </w:r>
    </w:p>
    <w:p w:rsidR="00E171EF" w:rsidRDefault="00E171EF" w:rsidP="00E171EF">
      <w:pPr>
        <w:ind w:firstLineChars="150" w:firstLine="315"/>
        <w:rPr>
          <w:rFonts w:ascii="宋体" w:hAnsi="宋体"/>
        </w:rPr>
      </w:pPr>
      <w:r>
        <w:rPr>
          <w:rFonts w:ascii="宋体" w:hAnsi="宋体" w:hint="eastAsia"/>
        </w:rPr>
        <w:t>（三）掌握该篇诗歌的艺术特色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（一）《春江花月夜》的艺术成就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王维与高适</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（一）理解《终南山》和《燕歌行》的创作特点</w:t>
      </w:r>
    </w:p>
    <w:p w:rsidR="00E171EF" w:rsidRDefault="00E171EF" w:rsidP="00E171EF">
      <w:pPr>
        <w:ind w:firstLineChars="150" w:firstLine="315"/>
        <w:rPr>
          <w:rFonts w:ascii="宋体" w:hAnsi="宋体"/>
        </w:rPr>
      </w:pPr>
      <w:r>
        <w:rPr>
          <w:rFonts w:ascii="宋体" w:hAnsi="宋体" w:hint="eastAsia"/>
        </w:rPr>
        <w:t>（二）熟悉王维与高适的诗歌特色</w:t>
      </w:r>
    </w:p>
    <w:p w:rsidR="00E171EF" w:rsidRDefault="00E171EF" w:rsidP="00E171EF">
      <w:pPr>
        <w:ind w:firstLineChars="150" w:firstLine="315"/>
        <w:rPr>
          <w:rFonts w:ascii="宋体" w:hAnsi="宋体"/>
        </w:rPr>
      </w:pPr>
      <w:r>
        <w:rPr>
          <w:rFonts w:ascii="宋体" w:hAnsi="宋体" w:hint="eastAsia"/>
        </w:rPr>
        <w:t>（三）掌握这两首诗歌的艺术特色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（一）《终南山》和《燕歌行》的艺术成就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第四节 李白和李白的诗歌</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（一）理解李白的创作特点</w:t>
      </w:r>
    </w:p>
    <w:p w:rsidR="00E171EF" w:rsidRDefault="00E171EF" w:rsidP="00E171EF">
      <w:pPr>
        <w:ind w:firstLineChars="150" w:firstLine="315"/>
        <w:rPr>
          <w:rFonts w:ascii="宋体" w:hAnsi="宋体"/>
        </w:rPr>
      </w:pPr>
      <w:r>
        <w:rPr>
          <w:rFonts w:ascii="宋体" w:hAnsi="宋体" w:hint="eastAsia"/>
        </w:rPr>
        <w:t>（二）熟悉李白的生平</w:t>
      </w:r>
    </w:p>
    <w:p w:rsidR="00E171EF" w:rsidRDefault="00E171EF" w:rsidP="00E171EF">
      <w:pPr>
        <w:ind w:firstLineChars="150" w:firstLine="315"/>
        <w:rPr>
          <w:rFonts w:ascii="宋体" w:hAnsi="宋体"/>
        </w:rPr>
      </w:pPr>
      <w:r>
        <w:rPr>
          <w:rFonts w:ascii="宋体" w:hAnsi="宋体" w:hint="eastAsia"/>
        </w:rPr>
        <w:t>（三）掌握李白重点诗歌选段的艺术和文学特色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（一）李白的艺术成就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第五节 杜甫</w:t>
      </w:r>
    </w:p>
    <w:p w:rsidR="00E171EF" w:rsidRDefault="00E171EF" w:rsidP="00E171EF">
      <w:pPr>
        <w:rPr>
          <w:rFonts w:eastAsia="黑体"/>
        </w:rPr>
      </w:pPr>
      <w:r>
        <w:rPr>
          <w:rFonts w:eastAsia="黑体" w:hint="eastAsia"/>
        </w:rPr>
        <w:lastRenderedPageBreak/>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（一）理解杜甫的创作特点</w:t>
      </w:r>
    </w:p>
    <w:p w:rsidR="00E171EF" w:rsidRDefault="00E171EF" w:rsidP="00E171EF">
      <w:pPr>
        <w:ind w:firstLineChars="150" w:firstLine="315"/>
        <w:rPr>
          <w:rFonts w:ascii="宋体" w:hAnsi="宋体"/>
        </w:rPr>
      </w:pPr>
      <w:r>
        <w:rPr>
          <w:rFonts w:ascii="宋体" w:hAnsi="宋体" w:hint="eastAsia"/>
        </w:rPr>
        <w:t>（二）熟悉杜甫的生平</w:t>
      </w:r>
    </w:p>
    <w:p w:rsidR="00E171EF" w:rsidRDefault="00E171EF" w:rsidP="00E171EF">
      <w:pPr>
        <w:ind w:firstLineChars="150" w:firstLine="315"/>
        <w:rPr>
          <w:rFonts w:ascii="宋体" w:hAnsi="宋体"/>
        </w:rPr>
      </w:pPr>
      <w:r>
        <w:rPr>
          <w:rFonts w:ascii="宋体" w:hAnsi="宋体" w:hint="eastAsia"/>
        </w:rPr>
        <w:t>（三）掌握杜甫重点诗歌选段的艺术和文学特色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（一）杜甫的艺术成就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中唐诗</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中唐的时代背景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（一）理解中唐的时代背景</w:t>
      </w:r>
    </w:p>
    <w:p w:rsidR="00E171EF" w:rsidRDefault="00E171EF" w:rsidP="00E171EF">
      <w:pPr>
        <w:ind w:firstLineChars="150" w:firstLine="315"/>
        <w:rPr>
          <w:rFonts w:ascii="宋体" w:hAnsi="宋体"/>
        </w:rPr>
      </w:pPr>
      <w:r>
        <w:rPr>
          <w:rFonts w:ascii="宋体" w:hAnsi="宋体" w:hint="eastAsia"/>
        </w:rPr>
        <w:t>（二）熟悉中唐的文学发展趋势</w:t>
      </w:r>
    </w:p>
    <w:p w:rsidR="00E171EF" w:rsidRDefault="00E171EF" w:rsidP="00E171EF">
      <w:pPr>
        <w:ind w:firstLineChars="150" w:firstLine="315"/>
        <w:rPr>
          <w:rFonts w:ascii="宋体" w:hAnsi="宋体"/>
        </w:rPr>
      </w:pPr>
      <w:r>
        <w:rPr>
          <w:rFonts w:ascii="宋体" w:hAnsi="宋体" w:hint="eastAsia"/>
        </w:rPr>
        <w:t>（三）掌握中唐的主要诗人</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（一）中唐的文学特点</w:t>
      </w:r>
    </w:p>
    <w:p w:rsidR="00E171EF" w:rsidRDefault="00E171EF" w:rsidP="00E171EF">
      <w:pPr>
        <w:ind w:firstLineChars="150" w:firstLine="315"/>
        <w:rPr>
          <w:rFonts w:ascii="宋体" w:hAnsi="宋体"/>
        </w:rPr>
      </w:pPr>
      <w:r>
        <w:rPr>
          <w:rFonts w:ascii="宋体" w:hAnsi="宋体" w:hint="eastAsia"/>
        </w:rPr>
        <w:t>（二）中唐的主要文学家及其作品</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jc w:val="center"/>
        <w:rPr>
          <w:rFonts w:eastAsia="黑体"/>
          <w:sz w:val="30"/>
        </w:rPr>
      </w:pPr>
      <w:r w:rsidRPr="005F652B">
        <w:rPr>
          <w:rFonts w:ascii="宋体" w:hAnsi="宋体" w:hint="eastAsia"/>
          <w:sz w:val="24"/>
        </w:rPr>
        <w:t>第二节 韦应物、韩愈和柳宗元</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（一）理解韦应物、韩愈和柳宗元各自的创作特点</w:t>
      </w:r>
    </w:p>
    <w:p w:rsidR="00E171EF" w:rsidRDefault="00E171EF" w:rsidP="00E171EF">
      <w:pPr>
        <w:ind w:firstLineChars="150" w:firstLine="315"/>
        <w:rPr>
          <w:rFonts w:ascii="宋体" w:hAnsi="宋体"/>
        </w:rPr>
      </w:pPr>
      <w:r>
        <w:rPr>
          <w:rFonts w:ascii="宋体" w:hAnsi="宋体" w:hint="eastAsia"/>
        </w:rPr>
        <w:t>（二）熟悉韦应物、韩愈和柳宗元的生平</w:t>
      </w:r>
    </w:p>
    <w:p w:rsidR="00E171EF" w:rsidRDefault="00E171EF" w:rsidP="00E171EF">
      <w:pPr>
        <w:ind w:firstLineChars="150" w:firstLine="315"/>
        <w:rPr>
          <w:rFonts w:ascii="宋体" w:hAnsi="宋体"/>
        </w:rPr>
      </w:pPr>
      <w:r>
        <w:rPr>
          <w:rFonts w:ascii="宋体" w:hAnsi="宋体" w:hint="eastAsia"/>
        </w:rPr>
        <w:t>（三）掌握韦应物、韩愈和柳宗元各自重点诗歌选段的艺术和文学特色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（一）韦应物、韩愈和柳宗元的艺术成就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刘禹锡和李贺</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（一）理解刘禹锡和李贺各自的创作特点</w:t>
      </w:r>
    </w:p>
    <w:p w:rsidR="00E171EF" w:rsidRDefault="00E171EF" w:rsidP="00E171EF">
      <w:pPr>
        <w:ind w:firstLineChars="150" w:firstLine="315"/>
        <w:rPr>
          <w:rFonts w:ascii="宋体" w:hAnsi="宋体"/>
        </w:rPr>
      </w:pPr>
      <w:r>
        <w:rPr>
          <w:rFonts w:ascii="宋体" w:hAnsi="宋体" w:hint="eastAsia"/>
        </w:rPr>
        <w:lastRenderedPageBreak/>
        <w:t>（二）熟悉刘禹锡和李贺的生平</w:t>
      </w:r>
    </w:p>
    <w:p w:rsidR="00E171EF" w:rsidRDefault="00E171EF" w:rsidP="00E171EF">
      <w:pPr>
        <w:ind w:firstLineChars="150" w:firstLine="315"/>
        <w:rPr>
          <w:rFonts w:ascii="宋体" w:hAnsi="宋体"/>
        </w:rPr>
      </w:pPr>
      <w:r>
        <w:rPr>
          <w:rFonts w:ascii="宋体" w:hAnsi="宋体" w:hint="eastAsia"/>
        </w:rPr>
        <w:t>（三）掌握刘禹锡和李贺各自重点诗歌选段的艺术和文学特色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（一）刘禹锡和李贺的艺术成就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第四节 白居易</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（一）理解白居易的创作特点</w:t>
      </w:r>
    </w:p>
    <w:p w:rsidR="00E171EF" w:rsidRDefault="00E171EF" w:rsidP="00E171EF">
      <w:pPr>
        <w:ind w:firstLineChars="150" w:firstLine="315"/>
        <w:rPr>
          <w:rFonts w:ascii="宋体" w:hAnsi="宋体"/>
        </w:rPr>
      </w:pPr>
      <w:r>
        <w:rPr>
          <w:rFonts w:ascii="宋体" w:hAnsi="宋体" w:hint="eastAsia"/>
        </w:rPr>
        <w:t>（二）熟悉白居易的生平</w:t>
      </w:r>
    </w:p>
    <w:p w:rsidR="00E171EF" w:rsidRDefault="00E171EF" w:rsidP="00E171EF">
      <w:pPr>
        <w:ind w:firstLineChars="150" w:firstLine="315"/>
        <w:rPr>
          <w:rFonts w:ascii="宋体" w:hAnsi="宋体"/>
        </w:rPr>
      </w:pPr>
      <w:r>
        <w:rPr>
          <w:rFonts w:ascii="宋体" w:hAnsi="宋体" w:hint="eastAsia"/>
        </w:rPr>
        <w:t>（三）掌握白居易重点诗歌选段的艺术和文学特色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（一）白居易的艺术成就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晚唐诗</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晚唐的时代背景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（一）理解晚唐的时代背景</w:t>
      </w:r>
    </w:p>
    <w:p w:rsidR="00E171EF" w:rsidRDefault="00E171EF" w:rsidP="00E171EF">
      <w:pPr>
        <w:ind w:firstLineChars="150" w:firstLine="315"/>
        <w:rPr>
          <w:rFonts w:ascii="宋体" w:hAnsi="宋体"/>
        </w:rPr>
      </w:pPr>
      <w:r>
        <w:rPr>
          <w:rFonts w:ascii="宋体" w:hAnsi="宋体" w:hint="eastAsia"/>
        </w:rPr>
        <w:t>（二）熟悉晚唐的文学发展趋势</w:t>
      </w:r>
    </w:p>
    <w:p w:rsidR="00E171EF" w:rsidRDefault="00E171EF" w:rsidP="00E171EF">
      <w:pPr>
        <w:ind w:firstLineChars="150" w:firstLine="315"/>
        <w:rPr>
          <w:rFonts w:ascii="宋体" w:hAnsi="宋体"/>
        </w:rPr>
      </w:pPr>
      <w:r>
        <w:rPr>
          <w:rFonts w:ascii="宋体" w:hAnsi="宋体" w:hint="eastAsia"/>
        </w:rPr>
        <w:t>（三）掌握晚唐的主要诗人</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（一）晚唐的文学特点</w:t>
      </w:r>
    </w:p>
    <w:p w:rsidR="00E171EF" w:rsidRDefault="00E171EF" w:rsidP="00E171EF">
      <w:pPr>
        <w:ind w:firstLineChars="150" w:firstLine="315"/>
        <w:rPr>
          <w:rFonts w:ascii="宋体" w:hAnsi="宋体"/>
        </w:rPr>
      </w:pPr>
      <w:r>
        <w:rPr>
          <w:rFonts w:ascii="宋体" w:hAnsi="宋体" w:hint="eastAsia"/>
        </w:rPr>
        <w:t>（二）晚唐的主要文学家及其作品</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李商隐和杜牧</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（一）理解李商隐和杜牧各自的创作特点</w:t>
      </w:r>
    </w:p>
    <w:p w:rsidR="00E171EF" w:rsidRDefault="00E171EF" w:rsidP="00E171EF">
      <w:pPr>
        <w:ind w:firstLineChars="150" w:firstLine="315"/>
        <w:rPr>
          <w:rFonts w:ascii="宋体" w:hAnsi="宋体"/>
        </w:rPr>
      </w:pPr>
      <w:r>
        <w:rPr>
          <w:rFonts w:ascii="宋体" w:hAnsi="宋体" w:hint="eastAsia"/>
        </w:rPr>
        <w:t>（二）熟悉李商隐和杜牧的生平</w:t>
      </w:r>
    </w:p>
    <w:p w:rsidR="00E171EF" w:rsidRDefault="00E171EF" w:rsidP="00E171EF">
      <w:pPr>
        <w:ind w:firstLineChars="150" w:firstLine="315"/>
        <w:rPr>
          <w:rFonts w:ascii="宋体" w:hAnsi="宋体"/>
        </w:rPr>
      </w:pPr>
      <w:r>
        <w:rPr>
          <w:rFonts w:ascii="宋体" w:hAnsi="宋体" w:hint="eastAsia"/>
        </w:rPr>
        <w:t>（三）掌握李商隐和杜牧各自重点诗歌选段的艺术和文学特色</w:t>
      </w:r>
    </w:p>
    <w:p w:rsidR="00E171EF" w:rsidRDefault="00E171EF" w:rsidP="00E171EF">
      <w:pPr>
        <w:rPr>
          <w:rFonts w:ascii="宋体" w:hAnsi="宋体"/>
        </w:rPr>
      </w:pPr>
      <w:r>
        <w:rPr>
          <w:rFonts w:eastAsia="黑体" w:hint="eastAsia"/>
        </w:rPr>
        <w:lastRenderedPageBreak/>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（一）李商隐和杜牧的艺术成就</w:t>
      </w:r>
    </w:p>
    <w:p w:rsidR="00E171EF" w:rsidRDefault="00E171EF" w:rsidP="00E171EF">
      <w:pPr>
        <w:ind w:firstLineChars="150" w:firstLine="315"/>
        <w:rPr>
          <w:rFonts w:ascii="宋体" w:hAnsi="宋体"/>
        </w:rPr>
      </w:pPr>
      <w:r>
        <w:rPr>
          <w:rFonts w:ascii="宋体" w:hAnsi="宋体" w:hint="eastAsia"/>
        </w:rPr>
        <w:t>（二）重点篇章解读各</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唐五代词</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（一）理解唐五代的词人</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熟悉唐</w:t>
      </w:r>
      <w:proofErr w:type="gramEnd"/>
      <w:r>
        <w:rPr>
          <w:rFonts w:ascii="宋体" w:hAnsi="宋体" w:hint="eastAsia"/>
        </w:rPr>
        <w:t>五代的词人的创作特点</w:t>
      </w:r>
    </w:p>
    <w:p w:rsidR="00E171EF" w:rsidRDefault="00E171EF" w:rsidP="00E171EF">
      <w:pPr>
        <w:ind w:firstLineChars="150" w:firstLine="315"/>
        <w:rPr>
          <w:rFonts w:ascii="宋体" w:hAnsi="宋体"/>
        </w:rPr>
      </w:pPr>
      <w:r>
        <w:rPr>
          <w:rFonts w:ascii="宋体" w:hAnsi="宋体" w:hint="eastAsia"/>
        </w:rPr>
        <w:t>（三）掌握唐五代词主要名篇</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（一）唐五代词的文学特点</w:t>
      </w:r>
    </w:p>
    <w:p w:rsidR="00E171EF" w:rsidRDefault="00E171EF" w:rsidP="00E171EF">
      <w:pPr>
        <w:ind w:firstLineChars="150" w:firstLine="315"/>
        <w:rPr>
          <w:rFonts w:ascii="宋体" w:hAnsi="宋体"/>
        </w:rPr>
      </w:pPr>
      <w:r>
        <w:rPr>
          <w:rFonts w:ascii="宋体" w:hAnsi="宋体" w:hint="eastAsia"/>
        </w:rPr>
        <w:t>（二）唐五代的主要词家作品解读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北宋词</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北宋的时代背景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（一）理解北宋的时代背景</w:t>
      </w:r>
    </w:p>
    <w:p w:rsidR="00E171EF" w:rsidRDefault="00E171EF" w:rsidP="00E171EF">
      <w:pPr>
        <w:ind w:firstLineChars="150" w:firstLine="315"/>
        <w:rPr>
          <w:rFonts w:ascii="宋体" w:hAnsi="宋体"/>
        </w:rPr>
      </w:pPr>
      <w:r>
        <w:rPr>
          <w:rFonts w:ascii="宋体" w:hAnsi="宋体" w:hint="eastAsia"/>
        </w:rPr>
        <w:t>（二）熟悉北宋的文学发展趋势</w:t>
      </w:r>
    </w:p>
    <w:p w:rsidR="00E171EF" w:rsidRDefault="00E171EF" w:rsidP="00E171EF">
      <w:pPr>
        <w:ind w:firstLineChars="150" w:firstLine="315"/>
        <w:rPr>
          <w:rFonts w:ascii="宋体" w:hAnsi="宋体"/>
        </w:rPr>
      </w:pPr>
      <w:r>
        <w:rPr>
          <w:rFonts w:ascii="宋体" w:hAnsi="宋体" w:hint="eastAsia"/>
        </w:rPr>
        <w:t>（三）掌握北宋的主要诗人</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（一）北宋的词风</w:t>
      </w:r>
    </w:p>
    <w:p w:rsidR="00E171EF" w:rsidRDefault="00E171EF" w:rsidP="00E171EF">
      <w:pPr>
        <w:ind w:firstLineChars="150" w:firstLine="315"/>
        <w:rPr>
          <w:rFonts w:ascii="宋体" w:hAnsi="宋体"/>
        </w:rPr>
      </w:pPr>
      <w:r>
        <w:rPr>
          <w:rFonts w:ascii="宋体" w:hAnsi="宋体" w:hint="eastAsia"/>
        </w:rPr>
        <w:t>（二）北宋的主要文学家及其作品</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柳永、二晏和欧阳修</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（一）理解柳永、二晏和欧阳修各自的创作特点</w:t>
      </w:r>
    </w:p>
    <w:p w:rsidR="00E171EF" w:rsidRDefault="00E171EF" w:rsidP="00E171EF">
      <w:pPr>
        <w:ind w:firstLineChars="150" w:firstLine="315"/>
        <w:rPr>
          <w:rFonts w:ascii="宋体" w:hAnsi="宋体"/>
        </w:rPr>
      </w:pPr>
      <w:r>
        <w:rPr>
          <w:rFonts w:ascii="宋体" w:hAnsi="宋体" w:hint="eastAsia"/>
        </w:rPr>
        <w:t>（二）熟悉柳永、二晏和欧阳修的生平</w:t>
      </w:r>
    </w:p>
    <w:p w:rsidR="00E171EF" w:rsidRDefault="00E171EF" w:rsidP="00E171EF">
      <w:pPr>
        <w:ind w:firstLineChars="150" w:firstLine="315"/>
        <w:rPr>
          <w:rFonts w:ascii="宋体" w:hAnsi="宋体"/>
        </w:rPr>
      </w:pPr>
      <w:r>
        <w:rPr>
          <w:rFonts w:ascii="宋体" w:hAnsi="宋体" w:hint="eastAsia"/>
        </w:rPr>
        <w:t>（三）掌握柳永、二晏和欧阳修各自重点诗歌选段的艺术和文学特色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lastRenderedPageBreak/>
        <w:t>（一）柳永、二晏和欧阳修的艺术成就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苏轼、秦观和周邦彦</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（一）理解苏轼、秦观和周邦彦各自的创作特点</w:t>
      </w:r>
    </w:p>
    <w:p w:rsidR="00E171EF" w:rsidRDefault="00E171EF" w:rsidP="00E171EF">
      <w:pPr>
        <w:ind w:firstLineChars="150" w:firstLine="315"/>
        <w:rPr>
          <w:rFonts w:ascii="宋体" w:hAnsi="宋体"/>
        </w:rPr>
      </w:pPr>
      <w:r>
        <w:rPr>
          <w:rFonts w:ascii="宋体" w:hAnsi="宋体" w:hint="eastAsia"/>
        </w:rPr>
        <w:t>（二）熟悉苏轼、秦观和周邦彦的生平</w:t>
      </w:r>
    </w:p>
    <w:p w:rsidR="00E171EF" w:rsidRDefault="00E171EF" w:rsidP="00E171EF">
      <w:pPr>
        <w:ind w:firstLineChars="150" w:firstLine="315"/>
        <w:rPr>
          <w:rFonts w:ascii="宋体" w:hAnsi="宋体"/>
        </w:rPr>
      </w:pPr>
      <w:r>
        <w:rPr>
          <w:rFonts w:ascii="宋体" w:hAnsi="宋体" w:hint="eastAsia"/>
        </w:rPr>
        <w:t>（三）掌握苏轼、秦观和周邦彦各自重点诗歌选段的艺术和文学特色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（一）苏轼、秦观和周邦彦的艺术成就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Default="00E171EF" w:rsidP="00E171EF">
      <w:pPr>
        <w:numPr>
          <w:ilvl w:val="0"/>
          <w:numId w:val="1"/>
        </w:numPr>
        <w:tabs>
          <w:tab w:val="left" w:pos="750"/>
        </w:tabs>
        <w:spacing w:line="360" w:lineRule="auto"/>
        <w:jc w:val="center"/>
        <w:rPr>
          <w:rFonts w:ascii="黑体" w:eastAsia="黑体" w:hAnsi="黑体"/>
          <w:sz w:val="30"/>
          <w:szCs w:val="30"/>
        </w:rPr>
      </w:pPr>
      <w:r>
        <w:rPr>
          <w:rFonts w:ascii="黑体" w:eastAsia="黑体" w:hAnsi="黑体" w:hint="eastAsia"/>
          <w:sz w:val="30"/>
          <w:szCs w:val="30"/>
        </w:rPr>
        <w:t>南宋词</w:t>
      </w:r>
    </w:p>
    <w:p w:rsidR="00E171EF" w:rsidRDefault="00E171EF" w:rsidP="00E171EF">
      <w:pPr>
        <w:rPr>
          <w:rFonts w:eastAsia="黑体"/>
        </w:rPr>
      </w:pPr>
      <w:r>
        <w:rPr>
          <w:rFonts w:eastAsia="黑体" w:hint="eastAsia"/>
        </w:rPr>
        <w:t>本章</w:t>
      </w:r>
      <w:r>
        <w:rPr>
          <w:rFonts w:eastAsia="黑体"/>
        </w:rPr>
        <w:t>内容简介</w:t>
      </w:r>
    </w:p>
    <w:p w:rsidR="00E171EF" w:rsidRPr="005F652B" w:rsidRDefault="00E171EF" w:rsidP="00E171EF">
      <w:pPr>
        <w:jc w:val="center"/>
        <w:rPr>
          <w:rFonts w:ascii="宋体" w:hAnsi="宋体"/>
          <w:sz w:val="24"/>
        </w:rPr>
      </w:pPr>
      <w:r w:rsidRPr="005F652B">
        <w:rPr>
          <w:rFonts w:ascii="宋体" w:hAnsi="宋体" w:hint="eastAsia"/>
          <w:sz w:val="24"/>
        </w:rPr>
        <w:t>第一节 南宋的时代背景</w:t>
      </w:r>
    </w:p>
    <w:p w:rsidR="00E171EF" w:rsidRPr="005F652B" w:rsidRDefault="00E171EF" w:rsidP="00E171EF">
      <w:pPr>
        <w:jc w:val="center"/>
        <w:rPr>
          <w:rFonts w:ascii="宋体" w:hAnsi="宋体"/>
          <w:sz w:val="24"/>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（一）理解南宋的时代背景</w:t>
      </w:r>
    </w:p>
    <w:p w:rsidR="00E171EF" w:rsidRDefault="00E171EF" w:rsidP="00E171EF">
      <w:pPr>
        <w:ind w:firstLineChars="150" w:firstLine="315"/>
        <w:rPr>
          <w:rFonts w:ascii="宋体" w:hAnsi="宋体"/>
        </w:rPr>
      </w:pPr>
      <w:r>
        <w:rPr>
          <w:rFonts w:ascii="宋体" w:hAnsi="宋体" w:hint="eastAsia"/>
        </w:rPr>
        <w:t>（二）熟悉南宋的文学发展趋势</w:t>
      </w:r>
    </w:p>
    <w:p w:rsidR="00E171EF" w:rsidRDefault="00E171EF" w:rsidP="00E171EF">
      <w:pPr>
        <w:ind w:firstLineChars="150" w:firstLine="315"/>
        <w:rPr>
          <w:rFonts w:ascii="宋体" w:hAnsi="宋体"/>
        </w:rPr>
      </w:pPr>
      <w:r>
        <w:rPr>
          <w:rFonts w:ascii="宋体" w:hAnsi="宋体" w:hint="eastAsia"/>
        </w:rPr>
        <w:t>（三）掌握南宋的主要诗人</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（一）南宋的词风</w:t>
      </w:r>
    </w:p>
    <w:p w:rsidR="00E171EF" w:rsidRDefault="00E171EF" w:rsidP="00E171EF">
      <w:pPr>
        <w:ind w:firstLineChars="150" w:firstLine="315"/>
        <w:rPr>
          <w:rFonts w:ascii="宋体" w:hAnsi="宋体"/>
        </w:rPr>
      </w:pPr>
      <w:r>
        <w:rPr>
          <w:rFonts w:ascii="宋体" w:hAnsi="宋体" w:hint="eastAsia"/>
        </w:rPr>
        <w:t>（二）南宋的主要文学家及其作品</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李清照和陆游</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（一）理解李清照和陆游各自的创作特点</w:t>
      </w:r>
    </w:p>
    <w:p w:rsidR="00E171EF" w:rsidRDefault="00E171EF" w:rsidP="00E171EF">
      <w:pPr>
        <w:ind w:firstLineChars="150" w:firstLine="315"/>
        <w:rPr>
          <w:rFonts w:ascii="宋体" w:hAnsi="宋体"/>
        </w:rPr>
      </w:pPr>
      <w:r>
        <w:rPr>
          <w:rFonts w:ascii="宋体" w:hAnsi="宋体" w:hint="eastAsia"/>
        </w:rPr>
        <w:t>（二）熟悉李清照和陆游的生平</w:t>
      </w:r>
    </w:p>
    <w:p w:rsidR="00E171EF" w:rsidRDefault="00E171EF" w:rsidP="00E171EF">
      <w:pPr>
        <w:ind w:firstLineChars="150" w:firstLine="315"/>
        <w:rPr>
          <w:rFonts w:ascii="宋体" w:hAnsi="宋体"/>
        </w:rPr>
      </w:pPr>
      <w:r>
        <w:rPr>
          <w:rFonts w:ascii="宋体" w:hAnsi="宋体" w:hint="eastAsia"/>
        </w:rPr>
        <w:t>（三）掌握李清照和陆游各自重点诗歌选段的艺术和文学特色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（一）李清照和陆游的艺术成就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lastRenderedPageBreak/>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辛弃疾和姜</w:t>
      </w:r>
      <w:proofErr w:type="gramStart"/>
      <w:r w:rsidRPr="005F652B">
        <w:rPr>
          <w:rFonts w:ascii="宋体" w:hAnsi="宋体" w:hint="eastAsia"/>
          <w:sz w:val="24"/>
        </w:rPr>
        <w:t>夔</w:t>
      </w:r>
      <w:proofErr w:type="gramEnd"/>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（一）理解辛弃疾和姜</w:t>
      </w:r>
      <w:proofErr w:type="gramStart"/>
      <w:r>
        <w:rPr>
          <w:rFonts w:ascii="宋体" w:hAnsi="宋体" w:hint="eastAsia"/>
        </w:rPr>
        <w:t>夔</w:t>
      </w:r>
      <w:proofErr w:type="gramEnd"/>
      <w:r>
        <w:rPr>
          <w:rFonts w:ascii="宋体" w:hAnsi="宋体" w:hint="eastAsia"/>
        </w:rPr>
        <w:t>各自的创作特点</w:t>
      </w:r>
    </w:p>
    <w:p w:rsidR="00E171EF" w:rsidRDefault="00E171EF" w:rsidP="00E171EF">
      <w:pPr>
        <w:ind w:firstLineChars="150" w:firstLine="315"/>
        <w:rPr>
          <w:rFonts w:ascii="宋体" w:hAnsi="宋体"/>
        </w:rPr>
      </w:pPr>
      <w:r>
        <w:rPr>
          <w:rFonts w:ascii="宋体" w:hAnsi="宋体" w:hint="eastAsia"/>
        </w:rPr>
        <w:t>（二）熟悉辛弃疾和姜</w:t>
      </w:r>
      <w:proofErr w:type="gramStart"/>
      <w:r>
        <w:rPr>
          <w:rFonts w:ascii="宋体" w:hAnsi="宋体" w:hint="eastAsia"/>
        </w:rPr>
        <w:t>夔</w:t>
      </w:r>
      <w:proofErr w:type="gramEnd"/>
      <w:r>
        <w:rPr>
          <w:rFonts w:ascii="宋体" w:hAnsi="宋体" w:hint="eastAsia"/>
        </w:rPr>
        <w:t>的生平</w:t>
      </w:r>
    </w:p>
    <w:p w:rsidR="00E171EF" w:rsidRDefault="00E171EF" w:rsidP="00E171EF">
      <w:pPr>
        <w:ind w:firstLineChars="150" w:firstLine="315"/>
        <w:rPr>
          <w:rFonts w:ascii="宋体" w:hAnsi="宋体"/>
        </w:rPr>
      </w:pPr>
      <w:r>
        <w:rPr>
          <w:rFonts w:ascii="宋体" w:hAnsi="宋体" w:hint="eastAsia"/>
        </w:rPr>
        <w:t>（三）掌握辛弃疾和姜</w:t>
      </w:r>
      <w:proofErr w:type="gramStart"/>
      <w:r>
        <w:rPr>
          <w:rFonts w:ascii="宋体" w:hAnsi="宋体" w:hint="eastAsia"/>
        </w:rPr>
        <w:t>夔</w:t>
      </w:r>
      <w:proofErr w:type="gramEnd"/>
      <w:r>
        <w:rPr>
          <w:rFonts w:ascii="宋体" w:hAnsi="宋体" w:hint="eastAsia"/>
        </w:rPr>
        <w:t>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（一）辛弃疾和姜</w:t>
      </w:r>
      <w:proofErr w:type="gramStart"/>
      <w:r>
        <w:rPr>
          <w:rFonts w:ascii="宋体" w:hAnsi="宋体" w:hint="eastAsia"/>
        </w:rPr>
        <w:t>夔</w:t>
      </w:r>
      <w:proofErr w:type="gramEnd"/>
      <w:r>
        <w:rPr>
          <w:rFonts w:ascii="宋体" w:hAnsi="宋体" w:hint="eastAsia"/>
        </w:rPr>
        <w:t>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金元明清诗词</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金元明清的时代背景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（一）理解金元明清的时代背景</w:t>
      </w:r>
    </w:p>
    <w:p w:rsidR="00E171EF" w:rsidRDefault="00E171EF" w:rsidP="00E171EF">
      <w:pPr>
        <w:ind w:firstLineChars="150" w:firstLine="315"/>
        <w:rPr>
          <w:rFonts w:ascii="宋体" w:hAnsi="宋体"/>
        </w:rPr>
      </w:pPr>
      <w:r>
        <w:rPr>
          <w:rFonts w:ascii="宋体" w:hAnsi="宋体" w:hint="eastAsia"/>
        </w:rPr>
        <w:t>（二）熟悉金元明清的文学发展趋势</w:t>
      </w:r>
    </w:p>
    <w:p w:rsidR="00E171EF" w:rsidRDefault="00E171EF" w:rsidP="00E171EF">
      <w:pPr>
        <w:ind w:firstLineChars="150" w:firstLine="315"/>
        <w:rPr>
          <w:rFonts w:ascii="宋体" w:hAnsi="宋体"/>
        </w:rPr>
      </w:pPr>
      <w:r>
        <w:rPr>
          <w:rFonts w:ascii="宋体" w:hAnsi="宋体" w:hint="eastAsia"/>
        </w:rPr>
        <w:t>（三）掌握金元明清的主要文学家</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（一）金元明清的主要文学作品</w:t>
      </w:r>
    </w:p>
    <w:p w:rsidR="00E171EF" w:rsidRDefault="00E171EF" w:rsidP="00E171EF">
      <w:pPr>
        <w:ind w:firstLineChars="150" w:firstLine="315"/>
        <w:rPr>
          <w:rFonts w:ascii="宋体" w:hAnsi="宋体"/>
        </w:rPr>
      </w:pPr>
      <w:r>
        <w:rPr>
          <w:rFonts w:ascii="宋体" w:hAnsi="宋体" w:hint="eastAsia"/>
        </w:rPr>
        <w:t>（二）金元明清的主要文学作品的创作特点</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元好问和吴伟业</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（一）理解元好问和吴伟业各自的创作特点</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熟悉元</w:t>
      </w:r>
      <w:proofErr w:type="gramEnd"/>
      <w:r>
        <w:rPr>
          <w:rFonts w:ascii="宋体" w:hAnsi="宋体" w:hint="eastAsia"/>
        </w:rPr>
        <w:t>好问和吴伟业的生平</w:t>
      </w:r>
    </w:p>
    <w:p w:rsidR="00E171EF" w:rsidRDefault="00E171EF" w:rsidP="00E171EF">
      <w:pPr>
        <w:ind w:firstLineChars="150" w:firstLine="315"/>
        <w:rPr>
          <w:rFonts w:ascii="宋体" w:hAnsi="宋体"/>
        </w:rPr>
      </w:pPr>
      <w:r>
        <w:rPr>
          <w:rFonts w:ascii="宋体" w:hAnsi="宋体" w:hint="eastAsia"/>
        </w:rPr>
        <w:t>（三）掌握元好问和吴伟业各自重点诗歌选段的艺术和文学特色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（一）元好问和吴伟业的艺术成就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lastRenderedPageBreak/>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 xml:space="preserve">第三节 </w:t>
      </w:r>
      <w:proofErr w:type="gramStart"/>
      <w:r w:rsidRPr="005F652B">
        <w:rPr>
          <w:rFonts w:ascii="宋体" w:hAnsi="宋体" w:hint="eastAsia"/>
          <w:sz w:val="24"/>
        </w:rPr>
        <w:t>萨</w:t>
      </w:r>
      <w:proofErr w:type="gramEnd"/>
      <w:r w:rsidRPr="005F652B">
        <w:rPr>
          <w:rFonts w:ascii="宋体" w:hAnsi="宋体" w:hint="eastAsia"/>
          <w:sz w:val="24"/>
        </w:rPr>
        <w:t>都</w:t>
      </w:r>
      <w:proofErr w:type="gramStart"/>
      <w:r w:rsidRPr="005F652B">
        <w:rPr>
          <w:rFonts w:ascii="宋体" w:hAnsi="宋体" w:hint="eastAsia"/>
          <w:sz w:val="24"/>
        </w:rPr>
        <w:t>剌</w:t>
      </w:r>
      <w:proofErr w:type="gramEnd"/>
      <w:r w:rsidRPr="005F652B">
        <w:rPr>
          <w:rFonts w:ascii="宋体" w:hAnsi="宋体" w:hint="eastAsia"/>
          <w:sz w:val="24"/>
        </w:rPr>
        <w:t>和纳兰性德</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w:t>
      </w:r>
      <w:proofErr w:type="gramStart"/>
      <w:r>
        <w:rPr>
          <w:rFonts w:ascii="宋体" w:hAnsi="宋体" w:hint="eastAsia"/>
        </w:rPr>
        <w:t>萨</w:t>
      </w:r>
      <w:proofErr w:type="gramEnd"/>
      <w:r>
        <w:rPr>
          <w:rFonts w:ascii="宋体" w:hAnsi="宋体" w:hint="eastAsia"/>
        </w:rPr>
        <w:t>都</w:t>
      </w:r>
      <w:proofErr w:type="gramStart"/>
      <w:r>
        <w:rPr>
          <w:rFonts w:ascii="宋体" w:hAnsi="宋体" w:hint="eastAsia"/>
        </w:rPr>
        <w:t>剌</w:t>
      </w:r>
      <w:proofErr w:type="gramEnd"/>
      <w:r>
        <w:rPr>
          <w:rFonts w:ascii="宋体" w:hAnsi="宋体" w:hint="eastAsia"/>
        </w:rPr>
        <w:t>和纳兰性德各自的创作特点</w:t>
      </w:r>
    </w:p>
    <w:p w:rsidR="00E171EF" w:rsidRDefault="00E171EF" w:rsidP="00E171EF">
      <w:pPr>
        <w:ind w:firstLineChars="150" w:firstLine="315"/>
        <w:rPr>
          <w:rFonts w:ascii="宋体" w:hAnsi="宋体"/>
        </w:rPr>
      </w:pPr>
      <w:r>
        <w:rPr>
          <w:rFonts w:ascii="宋体" w:hAnsi="宋体" w:hint="eastAsia"/>
        </w:rPr>
        <w:t>（二）熟悉</w:t>
      </w:r>
      <w:proofErr w:type="gramStart"/>
      <w:r>
        <w:rPr>
          <w:rFonts w:ascii="宋体" w:hAnsi="宋体" w:hint="eastAsia"/>
        </w:rPr>
        <w:t>萨</w:t>
      </w:r>
      <w:proofErr w:type="gramEnd"/>
      <w:r>
        <w:rPr>
          <w:rFonts w:ascii="宋体" w:hAnsi="宋体" w:hint="eastAsia"/>
        </w:rPr>
        <w:t>都</w:t>
      </w:r>
      <w:proofErr w:type="gramStart"/>
      <w:r>
        <w:rPr>
          <w:rFonts w:ascii="宋体" w:hAnsi="宋体" w:hint="eastAsia"/>
        </w:rPr>
        <w:t>剌</w:t>
      </w:r>
      <w:proofErr w:type="gramEnd"/>
      <w:r>
        <w:rPr>
          <w:rFonts w:ascii="宋体" w:hAnsi="宋体" w:hint="eastAsia"/>
        </w:rPr>
        <w:t>和纳兰性德的生平</w:t>
      </w:r>
    </w:p>
    <w:p w:rsidR="00E171EF" w:rsidRDefault="00E171EF" w:rsidP="00E171EF">
      <w:pPr>
        <w:ind w:firstLineChars="150" w:firstLine="315"/>
        <w:rPr>
          <w:rFonts w:ascii="宋体" w:hAnsi="宋体"/>
        </w:rPr>
      </w:pPr>
      <w:r>
        <w:rPr>
          <w:rFonts w:ascii="宋体" w:hAnsi="宋体" w:hint="eastAsia"/>
        </w:rPr>
        <w:t>（三）掌握</w:t>
      </w:r>
      <w:proofErr w:type="gramStart"/>
      <w:r>
        <w:rPr>
          <w:rFonts w:ascii="宋体" w:hAnsi="宋体" w:hint="eastAsia"/>
        </w:rPr>
        <w:t>萨</w:t>
      </w:r>
      <w:proofErr w:type="gramEnd"/>
      <w:r>
        <w:rPr>
          <w:rFonts w:ascii="宋体" w:hAnsi="宋体" w:hint="eastAsia"/>
        </w:rPr>
        <w:t>都</w:t>
      </w:r>
      <w:proofErr w:type="gramStart"/>
      <w:r>
        <w:rPr>
          <w:rFonts w:ascii="宋体" w:hAnsi="宋体" w:hint="eastAsia"/>
        </w:rPr>
        <w:t>剌</w:t>
      </w:r>
      <w:proofErr w:type="gramEnd"/>
      <w:r>
        <w:rPr>
          <w:rFonts w:ascii="宋体" w:hAnsi="宋体" w:hint="eastAsia"/>
        </w:rPr>
        <w:t>和纳兰性德各自重点诗歌选段的艺术和文学特色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w:t>
      </w:r>
      <w:proofErr w:type="gramStart"/>
      <w:r>
        <w:rPr>
          <w:rFonts w:ascii="宋体" w:hAnsi="宋体" w:hint="eastAsia"/>
        </w:rPr>
        <w:t>萨</w:t>
      </w:r>
      <w:proofErr w:type="gramEnd"/>
      <w:r>
        <w:rPr>
          <w:rFonts w:ascii="宋体" w:hAnsi="宋体" w:hint="eastAsia"/>
        </w:rPr>
        <w:t>都</w:t>
      </w:r>
      <w:proofErr w:type="gramStart"/>
      <w:r>
        <w:rPr>
          <w:rFonts w:ascii="宋体" w:hAnsi="宋体" w:hint="eastAsia"/>
        </w:rPr>
        <w:t>剌</w:t>
      </w:r>
      <w:proofErr w:type="gramEnd"/>
      <w:r>
        <w:rPr>
          <w:rFonts w:ascii="宋体" w:hAnsi="宋体" w:hint="eastAsia"/>
        </w:rPr>
        <w:t>和纳兰性德的艺术成就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Chars="68" w:left="143"/>
        <w:jc w:val="center"/>
        <w:rPr>
          <w:rFonts w:ascii="黑体" w:eastAsia="黑体" w:hAnsi="黑体"/>
          <w:sz w:val="30"/>
          <w:szCs w:val="30"/>
        </w:rPr>
      </w:pPr>
    </w:p>
    <w:p w:rsidR="00E171EF" w:rsidRPr="000B5B7B" w:rsidRDefault="00E171EF" w:rsidP="00E171EF">
      <w:pPr>
        <w:spacing w:line="360" w:lineRule="auto"/>
        <w:ind w:leftChars="68" w:left="143"/>
        <w:jc w:val="center"/>
        <w:rPr>
          <w:rFonts w:ascii="黑体" w:eastAsia="黑体" w:hAnsi="黑体"/>
          <w:sz w:val="30"/>
          <w:szCs w:val="30"/>
        </w:rPr>
      </w:pPr>
      <w:r w:rsidRPr="000B5B7B">
        <w:rPr>
          <w:rFonts w:ascii="黑体" w:eastAsia="黑体" w:hAnsi="黑体" w:hint="eastAsia"/>
          <w:sz w:val="30"/>
          <w:szCs w:val="30"/>
        </w:rPr>
        <w:t>第二部分：古典散文</w:t>
      </w: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先秦散文（上）</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先秦的时代背景</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（一）理解先秦的时代背景</w:t>
      </w:r>
    </w:p>
    <w:p w:rsidR="00E171EF" w:rsidRDefault="00E171EF" w:rsidP="00E171EF">
      <w:pPr>
        <w:ind w:firstLineChars="150" w:firstLine="315"/>
        <w:rPr>
          <w:rFonts w:ascii="宋体" w:hAnsi="宋体"/>
        </w:rPr>
      </w:pPr>
      <w:r>
        <w:rPr>
          <w:rFonts w:ascii="宋体" w:hAnsi="宋体" w:hint="eastAsia"/>
        </w:rPr>
        <w:t>（二）熟悉先秦的文学发展趋势</w:t>
      </w:r>
    </w:p>
    <w:p w:rsidR="00E171EF" w:rsidRDefault="00E171EF" w:rsidP="00E171EF">
      <w:pPr>
        <w:ind w:firstLineChars="150" w:firstLine="315"/>
        <w:rPr>
          <w:rFonts w:ascii="宋体" w:hAnsi="宋体"/>
        </w:rPr>
      </w:pPr>
      <w:r>
        <w:rPr>
          <w:rFonts w:ascii="宋体" w:hAnsi="宋体" w:hint="eastAsia"/>
        </w:rPr>
        <w:t>（三）掌握先秦的诸子百家</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（一）先秦的主要文学作品</w:t>
      </w:r>
    </w:p>
    <w:p w:rsidR="00E171EF" w:rsidRDefault="00E171EF" w:rsidP="00E171EF">
      <w:pPr>
        <w:ind w:firstLineChars="150" w:firstLine="315"/>
        <w:rPr>
          <w:rFonts w:ascii="宋体" w:hAnsi="宋体"/>
        </w:rPr>
      </w:pPr>
      <w:r>
        <w:rPr>
          <w:rFonts w:ascii="宋体" w:hAnsi="宋体" w:hint="eastAsia"/>
        </w:rPr>
        <w:t>（二）先秦的主要文学作品的创作特点</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《论语》</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（一）理解《论语》的创作特点</w:t>
      </w:r>
    </w:p>
    <w:p w:rsidR="00E171EF" w:rsidRDefault="00E171EF" w:rsidP="00E171EF">
      <w:pPr>
        <w:ind w:firstLineChars="150" w:firstLine="315"/>
        <w:rPr>
          <w:rFonts w:ascii="宋体" w:hAnsi="宋体"/>
        </w:rPr>
      </w:pPr>
      <w:r>
        <w:rPr>
          <w:rFonts w:ascii="宋体" w:hAnsi="宋体" w:hint="eastAsia"/>
        </w:rPr>
        <w:t>（二）熟悉孔子的生平</w:t>
      </w:r>
    </w:p>
    <w:p w:rsidR="00E171EF" w:rsidRDefault="00E171EF" w:rsidP="00E171EF">
      <w:pPr>
        <w:ind w:firstLineChars="150" w:firstLine="315"/>
        <w:rPr>
          <w:rFonts w:ascii="宋体" w:hAnsi="宋体"/>
        </w:rPr>
      </w:pPr>
      <w:r>
        <w:rPr>
          <w:rFonts w:ascii="宋体" w:hAnsi="宋体" w:hint="eastAsia"/>
        </w:rPr>
        <w:t>（三）掌握《论语》的艺术和文学特色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（一）《学而》</w:t>
      </w:r>
    </w:p>
    <w:p w:rsidR="00E171EF" w:rsidRDefault="00E171EF" w:rsidP="00E171EF">
      <w:pPr>
        <w:ind w:firstLineChars="150" w:firstLine="315"/>
        <w:rPr>
          <w:rFonts w:ascii="宋体" w:hAnsi="宋体"/>
        </w:rPr>
      </w:pPr>
      <w:r>
        <w:rPr>
          <w:rFonts w:ascii="宋体" w:hAnsi="宋体" w:hint="eastAsia"/>
        </w:rPr>
        <w:t>（二）《为政》</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6学时</w:t>
      </w:r>
    </w:p>
    <w:p w:rsidR="00E171EF" w:rsidRDefault="00E171EF" w:rsidP="00E171EF">
      <w:pPr>
        <w:rPr>
          <w:rFonts w:eastAsia="黑体"/>
        </w:rPr>
      </w:pPr>
      <w:r>
        <w:rPr>
          <w:rFonts w:eastAsia="黑体" w:hint="eastAsia"/>
        </w:rPr>
        <w:lastRenderedPageBreak/>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《道德经》</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（一）理解《道德经》的创作特点</w:t>
      </w:r>
    </w:p>
    <w:p w:rsidR="00E171EF" w:rsidRDefault="00E171EF" w:rsidP="00E171EF">
      <w:pPr>
        <w:ind w:firstLineChars="150" w:firstLine="315"/>
        <w:rPr>
          <w:rFonts w:ascii="宋体" w:hAnsi="宋体"/>
        </w:rPr>
      </w:pPr>
      <w:r>
        <w:rPr>
          <w:rFonts w:ascii="宋体" w:hAnsi="宋体" w:hint="eastAsia"/>
        </w:rPr>
        <w:t>（二）熟悉道家的思想</w:t>
      </w:r>
    </w:p>
    <w:p w:rsidR="00E171EF" w:rsidRDefault="00E171EF" w:rsidP="00E171EF">
      <w:pPr>
        <w:ind w:firstLineChars="150" w:firstLine="315"/>
        <w:rPr>
          <w:rFonts w:ascii="宋体" w:hAnsi="宋体"/>
        </w:rPr>
      </w:pPr>
      <w:r>
        <w:rPr>
          <w:rFonts w:ascii="宋体" w:hAnsi="宋体" w:hint="eastAsia"/>
        </w:rPr>
        <w:t>（三）掌握《道德经》的艺术和文学特色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（一）《道德经》的艺术成就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6学时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先秦散文（下）</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《庄子》</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（一）理解《庄子》的创作特点</w:t>
      </w:r>
    </w:p>
    <w:p w:rsidR="00E171EF" w:rsidRDefault="00E171EF" w:rsidP="00E171EF">
      <w:pPr>
        <w:ind w:firstLineChars="150" w:firstLine="315"/>
        <w:rPr>
          <w:rFonts w:ascii="宋体" w:hAnsi="宋体"/>
        </w:rPr>
      </w:pPr>
      <w:r>
        <w:rPr>
          <w:rFonts w:ascii="宋体" w:hAnsi="宋体" w:hint="eastAsia"/>
        </w:rPr>
        <w:t>（二）熟悉《庄子》的语言魅力</w:t>
      </w:r>
    </w:p>
    <w:p w:rsidR="00E171EF" w:rsidRDefault="00E171EF" w:rsidP="00E171EF">
      <w:pPr>
        <w:ind w:firstLineChars="150" w:firstLine="315"/>
        <w:rPr>
          <w:rFonts w:ascii="宋体" w:hAnsi="宋体"/>
        </w:rPr>
      </w:pPr>
      <w:r>
        <w:rPr>
          <w:rFonts w:ascii="宋体" w:hAnsi="宋体" w:hint="eastAsia"/>
        </w:rPr>
        <w:t>（三）掌握《庄子》的艺术和文学特色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（一）《庄子》的艺术成就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6学时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《大学》和《中庸》</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（一）理解《大学》和《中庸》的创作特点</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熟悉曾</w:t>
      </w:r>
      <w:proofErr w:type="gramEnd"/>
      <w:r>
        <w:rPr>
          <w:rFonts w:ascii="宋体" w:hAnsi="宋体" w:hint="eastAsia"/>
        </w:rPr>
        <w:t>子和子思的</w:t>
      </w:r>
      <w:proofErr w:type="gramStart"/>
      <w:r>
        <w:rPr>
          <w:rFonts w:ascii="宋体" w:hAnsi="宋体" w:hint="eastAsia"/>
        </w:rPr>
        <w:t>的</w:t>
      </w:r>
      <w:proofErr w:type="gramEnd"/>
      <w:r>
        <w:rPr>
          <w:rFonts w:ascii="宋体" w:hAnsi="宋体" w:hint="eastAsia"/>
        </w:rPr>
        <w:t>学术传承</w:t>
      </w:r>
    </w:p>
    <w:p w:rsidR="00E171EF" w:rsidRDefault="00E171EF" w:rsidP="00E171EF">
      <w:pPr>
        <w:ind w:firstLineChars="150" w:firstLine="315"/>
        <w:rPr>
          <w:rFonts w:ascii="宋体" w:hAnsi="宋体"/>
        </w:rPr>
      </w:pPr>
      <w:r>
        <w:rPr>
          <w:rFonts w:ascii="宋体" w:hAnsi="宋体" w:hint="eastAsia"/>
        </w:rPr>
        <w:t>（三）掌握《大学》和《中庸》的艺术和文学特色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（一）《大学》重点篇章解读</w:t>
      </w:r>
    </w:p>
    <w:p w:rsidR="00E171EF" w:rsidRDefault="00E171EF" w:rsidP="00E171EF">
      <w:pPr>
        <w:ind w:firstLineChars="150" w:firstLine="315"/>
        <w:rPr>
          <w:rFonts w:ascii="宋体" w:hAnsi="宋体"/>
        </w:rPr>
      </w:pPr>
      <w:r>
        <w:rPr>
          <w:rFonts w:ascii="宋体" w:hAnsi="宋体" w:hint="eastAsia"/>
        </w:rPr>
        <w:t>（二）《中庸》重点篇章解读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lastRenderedPageBreak/>
        <w:t>第三节 《左传》</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（一）理解《左传》的创作特点</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熟悉左</w:t>
      </w:r>
      <w:proofErr w:type="gramEnd"/>
      <w:r>
        <w:rPr>
          <w:rFonts w:ascii="宋体" w:hAnsi="宋体" w:hint="eastAsia"/>
        </w:rPr>
        <w:t>丘明的生平</w:t>
      </w:r>
    </w:p>
    <w:p w:rsidR="00E171EF" w:rsidRDefault="00E171EF" w:rsidP="00E171EF">
      <w:pPr>
        <w:ind w:firstLineChars="150" w:firstLine="315"/>
        <w:rPr>
          <w:rFonts w:ascii="宋体" w:hAnsi="宋体"/>
        </w:rPr>
      </w:pPr>
      <w:r>
        <w:rPr>
          <w:rFonts w:ascii="宋体" w:hAnsi="宋体" w:hint="eastAsia"/>
        </w:rPr>
        <w:t>（三）掌握《左传》的艺术和文学特色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（一）《左传》的艺术成就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秦汉魏南北朝文</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李斯与《谏逐客书》</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（一）理解《谏逐客书》的创作特点</w:t>
      </w:r>
    </w:p>
    <w:p w:rsidR="00E171EF" w:rsidRDefault="00E171EF" w:rsidP="00E171EF">
      <w:pPr>
        <w:ind w:firstLineChars="150" w:firstLine="315"/>
        <w:rPr>
          <w:rFonts w:ascii="宋体" w:hAnsi="宋体"/>
        </w:rPr>
      </w:pPr>
      <w:r>
        <w:rPr>
          <w:rFonts w:ascii="宋体" w:hAnsi="宋体" w:hint="eastAsia"/>
        </w:rPr>
        <w:t>（二）熟悉李斯的生平</w:t>
      </w:r>
    </w:p>
    <w:p w:rsidR="00E171EF" w:rsidRDefault="00E171EF" w:rsidP="00E171EF">
      <w:pPr>
        <w:ind w:firstLineChars="150" w:firstLine="315"/>
        <w:rPr>
          <w:rFonts w:ascii="宋体" w:hAnsi="宋体"/>
        </w:rPr>
      </w:pPr>
      <w:r>
        <w:rPr>
          <w:rFonts w:ascii="宋体" w:hAnsi="宋体" w:hint="eastAsia"/>
        </w:rPr>
        <w:t>（三）掌握李斯行文的艺术和文学特色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（一）《谏逐客书》</w:t>
      </w:r>
    </w:p>
    <w:p w:rsidR="00E171EF" w:rsidRDefault="00E171EF" w:rsidP="00E171EF">
      <w:pPr>
        <w:ind w:firstLineChars="150" w:firstLine="315"/>
        <w:rPr>
          <w:rFonts w:ascii="宋体" w:hAnsi="宋体"/>
        </w:rPr>
      </w:pPr>
      <w:r>
        <w:rPr>
          <w:rFonts w:ascii="宋体" w:hAnsi="宋体" w:hint="eastAsia"/>
        </w:rPr>
        <w:t>（二）中心思想分析</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司马迁与《史记》</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200" w:firstLine="420"/>
        <w:rPr>
          <w:rFonts w:ascii="宋体" w:hAnsi="宋体"/>
        </w:rPr>
      </w:pPr>
      <w:r>
        <w:rPr>
          <w:rFonts w:ascii="宋体" w:hAnsi="宋体" w:hint="eastAsia"/>
        </w:rPr>
        <w:t>（一）理解《史记》的创作特点</w:t>
      </w:r>
    </w:p>
    <w:p w:rsidR="00E171EF" w:rsidRDefault="00E171EF" w:rsidP="00E171EF">
      <w:pPr>
        <w:ind w:firstLineChars="150" w:firstLine="315"/>
        <w:rPr>
          <w:rFonts w:ascii="宋体" w:hAnsi="宋体"/>
        </w:rPr>
      </w:pPr>
      <w:r>
        <w:rPr>
          <w:rFonts w:ascii="宋体" w:hAnsi="宋体" w:hint="eastAsia"/>
        </w:rPr>
        <w:t>（二）熟悉司马迁的生平</w:t>
      </w:r>
    </w:p>
    <w:p w:rsidR="00E171EF" w:rsidRDefault="00E171EF" w:rsidP="00E171EF">
      <w:pPr>
        <w:ind w:firstLineChars="150" w:firstLine="315"/>
        <w:rPr>
          <w:rFonts w:ascii="宋体" w:hAnsi="宋体"/>
        </w:rPr>
      </w:pPr>
      <w:r>
        <w:rPr>
          <w:rFonts w:ascii="宋体" w:hAnsi="宋体" w:hint="eastAsia"/>
        </w:rPr>
        <w:t>（三）掌握《史记》的艺术和文学特色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（一）《史记》的艺术成就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6学时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jc w:val="center"/>
        <w:rPr>
          <w:rFonts w:eastAsia="黑体"/>
          <w:sz w:val="30"/>
        </w:rPr>
      </w:pPr>
      <w:r w:rsidRPr="005F652B">
        <w:rPr>
          <w:rFonts w:ascii="宋体" w:hAnsi="宋体" w:hint="eastAsia"/>
          <w:sz w:val="24"/>
        </w:rPr>
        <w:t>第三节 《登楼赋》</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lastRenderedPageBreak/>
        <w:t>（一）理解《登楼赋》的创作背景</w:t>
      </w:r>
    </w:p>
    <w:p w:rsidR="00E171EF" w:rsidRDefault="00E171EF" w:rsidP="00E171EF">
      <w:pPr>
        <w:ind w:firstLineChars="150" w:firstLine="315"/>
        <w:rPr>
          <w:rFonts w:ascii="宋体" w:hAnsi="宋体"/>
        </w:rPr>
      </w:pPr>
      <w:r>
        <w:rPr>
          <w:rFonts w:ascii="宋体" w:hAnsi="宋体" w:hint="eastAsia"/>
        </w:rPr>
        <w:t>（二）熟悉散文与骈文</w:t>
      </w:r>
    </w:p>
    <w:p w:rsidR="00E171EF" w:rsidRDefault="00E171EF" w:rsidP="00E171EF">
      <w:pPr>
        <w:ind w:firstLineChars="150" w:firstLine="315"/>
        <w:rPr>
          <w:rFonts w:ascii="宋体" w:hAnsi="宋体"/>
        </w:rPr>
      </w:pPr>
      <w:r>
        <w:rPr>
          <w:rFonts w:ascii="宋体" w:hAnsi="宋体" w:hint="eastAsia"/>
        </w:rPr>
        <w:t>（三）掌握《登楼赋》的思想</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（一）《登楼赋》的艺术特色</w:t>
      </w:r>
    </w:p>
    <w:p w:rsidR="00E171EF" w:rsidRDefault="00E171EF" w:rsidP="00E171EF">
      <w:pPr>
        <w:ind w:firstLineChars="150" w:firstLine="315"/>
        <w:rPr>
          <w:rFonts w:ascii="宋体" w:hAnsi="宋体"/>
        </w:rPr>
      </w:pPr>
      <w:r>
        <w:rPr>
          <w:rFonts w:ascii="宋体" w:hAnsi="宋体" w:hint="eastAsia"/>
        </w:rPr>
        <w:t>（二）《登楼赋》篇章解读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唐代散文</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唐代散文的艺术特征</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（一）理解唐代散文的创作特点</w:t>
      </w:r>
    </w:p>
    <w:p w:rsidR="00E171EF" w:rsidRDefault="00E171EF" w:rsidP="00E171EF">
      <w:pPr>
        <w:ind w:firstLineChars="150" w:firstLine="315"/>
        <w:rPr>
          <w:rFonts w:ascii="宋体" w:hAnsi="宋体"/>
        </w:rPr>
      </w:pPr>
      <w:r>
        <w:rPr>
          <w:rFonts w:ascii="宋体" w:hAnsi="宋体" w:hint="eastAsia"/>
        </w:rPr>
        <w:t>（二）熟悉唐代散文对前朝行文风格的批判</w:t>
      </w:r>
    </w:p>
    <w:p w:rsidR="00E171EF" w:rsidRDefault="00E171EF" w:rsidP="00E171EF">
      <w:pPr>
        <w:ind w:firstLineChars="150" w:firstLine="315"/>
        <w:rPr>
          <w:rFonts w:ascii="宋体" w:hAnsi="宋体"/>
        </w:rPr>
      </w:pPr>
      <w:r>
        <w:rPr>
          <w:rFonts w:ascii="宋体" w:hAnsi="宋体" w:hint="eastAsia"/>
        </w:rPr>
        <w:t>（三）掌握韵文与无韵文的区别</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（一）唐代散文的艺术特征</w:t>
      </w:r>
    </w:p>
    <w:p w:rsidR="00E171EF" w:rsidRDefault="00E171EF" w:rsidP="00E171EF">
      <w:pPr>
        <w:ind w:firstLineChars="150" w:firstLine="315"/>
        <w:rPr>
          <w:rFonts w:ascii="宋体" w:hAnsi="宋体"/>
        </w:rPr>
      </w:pPr>
      <w:r>
        <w:rPr>
          <w:rFonts w:ascii="宋体" w:hAnsi="宋体" w:hint="eastAsia"/>
        </w:rPr>
        <w:t>（二）唐代散文的特点</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《春夜宴诸从弟桃李园序》</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（一）理解《春夜宴诸从弟桃李园序》的创作特点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（三）掌握《春夜宴诸从弟桃李园序》的艺术和文学特色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（一）《春夜宴诸从弟桃李园序》的艺术成就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《祭十二郎文》</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（一）理解《祭十二郎文》的创作特点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lastRenderedPageBreak/>
        <w:t>（三）掌握《祭十二郎文》的艺术和文学特色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（一）《祭十二郎文》的艺术成就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第四节 《山中与裴迪秀才书》</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（一）理解《山中与裴迪秀才书》的创作特点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（三）掌握《山中与裴迪秀才书》的艺术和文学特色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（一）《山中与裴迪秀才书》的艺术成就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宋代散文</w:t>
      </w:r>
    </w:p>
    <w:p w:rsidR="00E171EF" w:rsidRDefault="00E171EF" w:rsidP="00E171EF">
      <w:pPr>
        <w:rPr>
          <w:rFonts w:eastAsia="黑体"/>
        </w:rPr>
      </w:pPr>
    </w:p>
    <w:p w:rsidR="00E171EF" w:rsidRDefault="00E171EF" w:rsidP="00E171EF">
      <w:pPr>
        <w:jc w:val="center"/>
        <w:rPr>
          <w:rFonts w:eastAsia="黑体"/>
          <w:sz w:val="30"/>
        </w:rPr>
      </w:pPr>
      <w:r w:rsidRPr="005F652B">
        <w:rPr>
          <w:rFonts w:ascii="宋体" w:hAnsi="宋体" w:hint="eastAsia"/>
          <w:sz w:val="24"/>
        </w:rPr>
        <w:t>第一节 宋代散文的艺术特征</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（一）理解宋代散文的创作特点</w:t>
      </w:r>
    </w:p>
    <w:p w:rsidR="00E171EF" w:rsidRDefault="00E171EF" w:rsidP="00E171EF">
      <w:pPr>
        <w:ind w:firstLineChars="150" w:firstLine="315"/>
        <w:rPr>
          <w:rFonts w:ascii="宋体" w:hAnsi="宋体"/>
        </w:rPr>
      </w:pPr>
      <w:r>
        <w:rPr>
          <w:rFonts w:ascii="宋体" w:hAnsi="宋体" w:hint="eastAsia"/>
        </w:rPr>
        <w:t>（二）熟悉宋代散文对前朝散文的继承</w:t>
      </w:r>
    </w:p>
    <w:p w:rsidR="00E171EF" w:rsidRDefault="00E171EF" w:rsidP="00E171EF">
      <w:pPr>
        <w:ind w:firstLineChars="150" w:firstLine="315"/>
        <w:rPr>
          <w:rFonts w:ascii="宋体" w:hAnsi="宋体"/>
        </w:rPr>
      </w:pPr>
      <w:r>
        <w:rPr>
          <w:rFonts w:ascii="宋体" w:hAnsi="宋体" w:hint="eastAsia"/>
        </w:rPr>
        <w:t>（三）掌握宋代散文的基本风貌</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（一）宋代散文的艺术特征</w:t>
      </w:r>
    </w:p>
    <w:p w:rsidR="00E171EF" w:rsidRDefault="00E171EF" w:rsidP="00E171EF">
      <w:pPr>
        <w:ind w:firstLineChars="150" w:firstLine="315"/>
        <w:rPr>
          <w:rFonts w:ascii="宋体" w:hAnsi="宋体"/>
        </w:rPr>
      </w:pPr>
      <w:r>
        <w:rPr>
          <w:rFonts w:ascii="宋体" w:hAnsi="宋体" w:hint="eastAsia"/>
        </w:rPr>
        <w:t>（二）宋代散文的特点</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《秋声赋》</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（一）理解《秋声赋》的创作特点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（三）掌握《秋声赋》的艺术和文学特色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lastRenderedPageBreak/>
        <w:t>（一）《秋声赋》的艺术成就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《答司马谏议书》</w:t>
      </w:r>
    </w:p>
    <w:p w:rsidR="00E171EF" w:rsidRDefault="00E171EF" w:rsidP="00E171EF">
      <w:pPr>
        <w:jc w:val="cente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（一）理解《答司马谏议书》的创作特点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（三）掌握《答司马谏议书》的艺术和文学特色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（一）《答司马谏议书》的艺术成就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明清散文</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明清散文的艺术特征</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（一）理解明清散文的创作特点</w:t>
      </w:r>
    </w:p>
    <w:p w:rsidR="00E171EF" w:rsidRDefault="00E171EF" w:rsidP="00E171EF">
      <w:pPr>
        <w:ind w:firstLineChars="150" w:firstLine="315"/>
        <w:rPr>
          <w:rFonts w:ascii="宋体" w:hAnsi="宋体"/>
        </w:rPr>
      </w:pPr>
      <w:r>
        <w:rPr>
          <w:rFonts w:ascii="宋体" w:hAnsi="宋体" w:hint="eastAsia"/>
        </w:rPr>
        <w:t>（二）熟悉宋代散文对前朝散文的继承</w:t>
      </w:r>
    </w:p>
    <w:p w:rsidR="00E171EF" w:rsidRDefault="00E171EF" w:rsidP="00E171EF">
      <w:pPr>
        <w:ind w:firstLineChars="150" w:firstLine="315"/>
        <w:rPr>
          <w:rFonts w:ascii="宋体" w:hAnsi="宋体"/>
        </w:rPr>
      </w:pPr>
      <w:r>
        <w:rPr>
          <w:rFonts w:ascii="宋体" w:hAnsi="宋体" w:hint="eastAsia"/>
        </w:rPr>
        <w:t>（三）掌握明清散文的基本风貌</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（一）明清散文的艺术特征</w:t>
      </w:r>
    </w:p>
    <w:p w:rsidR="00E171EF" w:rsidRDefault="00E171EF" w:rsidP="00E171EF">
      <w:pPr>
        <w:ind w:firstLineChars="150" w:firstLine="315"/>
        <w:rPr>
          <w:rFonts w:ascii="宋体" w:hAnsi="宋体"/>
        </w:rPr>
      </w:pPr>
      <w:r>
        <w:rPr>
          <w:rFonts w:ascii="宋体" w:hAnsi="宋体" w:hint="eastAsia"/>
        </w:rPr>
        <w:t>（二）明清散文的特点</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《深虑论》</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（一）理解《深虑论》的创作特点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（三）掌握《深虑论》的艺术和文学特色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（一）《深虑论》的艺术成就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lastRenderedPageBreak/>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《廉耻》</w:t>
      </w:r>
    </w:p>
    <w:p w:rsidR="00E171EF" w:rsidRDefault="00E171EF" w:rsidP="00E171EF">
      <w:pP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（一）理解《廉耻》的创作特点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（三）掌握《廉耻》的艺术和文学特色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（一）《廉耻》的艺术成就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jc w:val="center"/>
        <w:rPr>
          <w:rFonts w:eastAsia="黑体"/>
        </w:rPr>
      </w:pPr>
      <w:r w:rsidRPr="005F652B">
        <w:rPr>
          <w:rFonts w:ascii="宋体" w:hAnsi="宋体" w:hint="eastAsia"/>
          <w:sz w:val="24"/>
        </w:rPr>
        <w:t>第四节 《左忠毅公逸事》</w:t>
      </w:r>
    </w:p>
    <w:p w:rsidR="00E171EF" w:rsidRDefault="00E171EF" w:rsidP="00E171EF">
      <w:pPr>
        <w:rPr>
          <w:rFonts w:eastAsia="黑体"/>
        </w:rPr>
      </w:pP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（一）理解《左忠毅公逸事》的创作特点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（三）掌握《左忠毅公逸事》的艺术和文学特色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（一）《左忠毅公逸事》的艺术成就</w:t>
      </w:r>
    </w:p>
    <w:p w:rsidR="00E171EF" w:rsidRDefault="00E171EF" w:rsidP="00E171EF">
      <w:pPr>
        <w:ind w:firstLineChars="150" w:firstLine="315"/>
        <w:rPr>
          <w:rFonts w:ascii="宋体" w:hAnsi="宋体"/>
        </w:rPr>
      </w:pPr>
      <w:r>
        <w:rPr>
          <w:rFonts w:ascii="宋体" w:hAnsi="宋体" w:hint="eastAsia"/>
        </w:rPr>
        <w:t>（二）篇章解读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Chars="68" w:left="143"/>
        <w:jc w:val="center"/>
        <w:rPr>
          <w:rFonts w:ascii="黑体" w:eastAsia="黑体" w:hAnsi="黑体"/>
          <w:sz w:val="30"/>
          <w:szCs w:val="30"/>
        </w:rPr>
      </w:pPr>
    </w:p>
    <w:p w:rsidR="00E171EF" w:rsidRPr="000B5B7B" w:rsidRDefault="00E171EF" w:rsidP="00E171EF">
      <w:pPr>
        <w:spacing w:line="360" w:lineRule="auto"/>
        <w:ind w:leftChars="68" w:left="143"/>
        <w:jc w:val="center"/>
        <w:rPr>
          <w:rFonts w:ascii="黑体" w:eastAsia="黑体" w:hAnsi="黑体"/>
          <w:sz w:val="30"/>
          <w:szCs w:val="30"/>
        </w:rPr>
      </w:pPr>
      <w:r w:rsidRPr="000B5B7B">
        <w:rPr>
          <w:rFonts w:ascii="黑体" w:eastAsia="黑体" w:hAnsi="黑体" w:hint="eastAsia"/>
          <w:sz w:val="30"/>
          <w:szCs w:val="30"/>
        </w:rPr>
        <w:t>第三部分：古典小说戏曲及现代文学</w:t>
      </w: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古代文言小说</w:t>
      </w:r>
    </w:p>
    <w:p w:rsidR="00E171EF" w:rsidRDefault="00E171EF" w:rsidP="00E171EF">
      <w:pPr>
        <w:rPr>
          <w:rFonts w:eastAsia="黑体"/>
        </w:rPr>
      </w:pPr>
    </w:p>
    <w:p w:rsidR="00E171EF" w:rsidRPr="005F652B" w:rsidRDefault="00E171EF" w:rsidP="00E171EF">
      <w:pPr>
        <w:jc w:val="center"/>
        <w:rPr>
          <w:rFonts w:ascii="宋体" w:hAnsi="宋体"/>
          <w:sz w:val="24"/>
        </w:rPr>
      </w:pPr>
      <w:r w:rsidRPr="005F652B">
        <w:rPr>
          <w:rFonts w:ascii="宋体" w:hAnsi="宋体" w:hint="eastAsia"/>
          <w:sz w:val="24"/>
        </w:rPr>
        <w:t>第一节 古代小说概述</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（一）理解古代小说的起源</w:t>
      </w:r>
    </w:p>
    <w:p w:rsidR="00E171EF" w:rsidRDefault="00E171EF" w:rsidP="00E171EF">
      <w:pPr>
        <w:ind w:firstLineChars="150" w:firstLine="315"/>
        <w:rPr>
          <w:rFonts w:ascii="宋体" w:hAnsi="宋体"/>
        </w:rPr>
      </w:pPr>
      <w:r>
        <w:rPr>
          <w:rFonts w:ascii="宋体" w:hAnsi="宋体" w:hint="eastAsia"/>
        </w:rPr>
        <w:t>（二）熟悉古代小说的发展脉络</w:t>
      </w:r>
    </w:p>
    <w:p w:rsidR="00E171EF" w:rsidRDefault="00E171EF" w:rsidP="00E171EF">
      <w:pPr>
        <w:ind w:firstLineChars="150" w:firstLine="315"/>
        <w:rPr>
          <w:rFonts w:ascii="宋体" w:hAnsi="宋体"/>
        </w:rPr>
      </w:pPr>
      <w:r>
        <w:rPr>
          <w:rFonts w:ascii="宋体" w:hAnsi="宋体" w:hint="eastAsia"/>
        </w:rPr>
        <w:t>（三）掌握古代小说的代表作品</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（一）古代小说的概念、古代文言小说的概念及特征</w:t>
      </w:r>
    </w:p>
    <w:p w:rsidR="00E171EF" w:rsidRDefault="00E171EF" w:rsidP="00E171EF">
      <w:pPr>
        <w:ind w:firstLineChars="150" w:firstLine="315"/>
        <w:rPr>
          <w:rFonts w:ascii="宋体" w:hAnsi="宋体"/>
        </w:rPr>
      </w:pPr>
      <w:r>
        <w:rPr>
          <w:rFonts w:ascii="宋体" w:hAnsi="宋体" w:hint="eastAsia"/>
        </w:rPr>
        <w:lastRenderedPageBreak/>
        <w:t>（二）古代小说的发展历程</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第二节 蒋防《霍小玉传》</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（一）理解《霍小玉传》的创作特点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（三）掌握《霍小玉传》的艺术和文学特色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（一）作者简介及《霍小玉传》的创作背景</w:t>
      </w:r>
    </w:p>
    <w:p w:rsidR="00E171EF" w:rsidRDefault="00E171EF" w:rsidP="00E171EF">
      <w:pPr>
        <w:ind w:firstLineChars="150" w:firstLine="315"/>
        <w:rPr>
          <w:rFonts w:ascii="宋体" w:hAnsi="宋体"/>
        </w:rPr>
      </w:pPr>
      <w:r>
        <w:rPr>
          <w:rFonts w:ascii="宋体" w:hAnsi="宋体" w:hint="eastAsia"/>
        </w:rPr>
        <w:t>（二）《霍小玉传》解读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6学时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5F652B" w:rsidRDefault="00E171EF" w:rsidP="00E171EF">
      <w:pPr>
        <w:jc w:val="center"/>
        <w:rPr>
          <w:rFonts w:ascii="宋体" w:hAnsi="宋体"/>
          <w:sz w:val="24"/>
        </w:rPr>
      </w:pPr>
      <w:r w:rsidRPr="005F652B">
        <w:rPr>
          <w:rFonts w:ascii="宋体" w:hAnsi="宋体" w:hint="eastAsia"/>
          <w:sz w:val="24"/>
        </w:rPr>
        <w:t>第三节 蒲松龄《聊斋志异•小翠》</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（一）理解《聊斋志异•小翠》的创作特点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（三）掌握《聊斋志异•小翠》的艺术和文学特色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（一）作者简介及《聊斋志异》的创作背景</w:t>
      </w:r>
    </w:p>
    <w:p w:rsidR="00E171EF" w:rsidRDefault="00E171EF" w:rsidP="00E171EF">
      <w:pPr>
        <w:ind w:firstLineChars="150" w:firstLine="315"/>
        <w:rPr>
          <w:rFonts w:ascii="宋体" w:hAnsi="宋体"/>
        </w:rPr>
      </w:pPr>
      <w:r>
        <w:rPr>
          <w:rFonts w:ascii="宋体" w:hAnsi="宋体" w:hint="eastAsia"/>
        </w:rPr>
        <w:t>（二）《聊斋志异•小翠》解读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5F652B" w:rsidRDefault="00E171EF" w:rsidP="00E171EF">
      <w:pPr>
        <w:numPr>
          <w:ilvl w:val="0"/>
          <w:numId w:val="1"/>
        </w:numPr>
        <w:tabs>
          <w:tab w:val="left" w:pos="750"/>
        </w:tabs>
        <w:spacing w:line="360" w:lineRule="auto"/>
        <w:jc w:val="center"/>
        <w:rPr>
          <w:rFonts w:ascii="黑体" w:eastAsia="黑体" w:hAnsi="黑体"/>
          <w:sz w:val="28"/>
          <w:szCs w:val="28"/>
        </w:rPr>
      </w:pPr>
      <w:r w:rsidRPr="005F652B">
        <w:rPr>
          <w:rFonts w:ascii="黑体" w:eastAsia="黑体" w:hAnsi="黑体" w:hint="eastAsia"/>
          <w:sz w:val="28"/>
          <w:szCs w:val="28"/>
        </w:rPr>
        <w:t>古代白话小说</w:t>
      </w:r>
    </w:p>
    <w:p w:rsidR="00E171EF" w:rsidRDefault="00E171EF" w:rsidP="00E171EF">
      <w:pPr>
        <w:rPr>
          <w:rFonts w:eastAsia="黑体"/>
        </w:rPr>
      </w:pPr>
    </w:p>
    <w:p w:rsidR="00E171EF" w:rsidRPr="00313134" w:rsidRDefault="00E171EF" w:rsidP="00E171EF">
      <w:pPr>
        <w:jc w:val="center"/>
        <w:rPr>
          <w:rFonts w:ascii="宋体" w:hAnsi="宋体"/>
          <w:sz w:val="24"/>
        </w:rPr>
      </w:pPr>
      <w:r w:rsidRPr="00313134">
        <w:rPr>
          <w:rFonts w:ascii="宋体" w:hAnsi="宋体" w:hint="eastAsia"/>
          <w:sz w:val="24"/>
        </w:rPr>
        <w:t>第一节 四大名著概说</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（一）理解四大名著形成的时代背景</w:t>
      </w:r>
    </w:p>
    <w:p w:rsidR="00E171EF" w:rsidRDefault="00E171EF" w:rsidP="00E171EF">
      <w:pPr>
        <w:ind w:firstLineChars="150" w:firstLine="315"/>
        <w:rPr>
          <w:rFonts w:ascii="宋体" w:hAnsi="宋体"/>
        </w:rPr>
      </w:pPr>
      <w:r>
        <w:rPr>
          <w:rFonts w:ascii="宋体" w:hAnsi="宋体" w:hint="eastAsia"/>
        </w:rPr>
        <w:t>（二）</w:t>
      </w:r>
      <w:proofErr w:type="gramStart"/>
      <w:r>
        <w:rPr>
          <w:rFonts w:ascii="宋体" w:hAnsi="宋体" w:hint="eastAsia"/>
        </w:rPr>
        <w:t>熟悉四</w:t>
      </w:r>
      <w:proofErr w:type="gramEnd"/>
      <w:r>
        <w:rPr>
          <w:rFonts w:ascii="宋体" w:hAnsi="宋体" w:hint="eastAsia"/>
        </w:rPr>
        <w:t>大名著的基本内容</w:t>
      </w:r>
    </w:p>
    <w:p w:rsidR="00E171EF" w:rsidRDefault="00E171EF" w:rsidP="00E171EF">
      <w:pPr>
        <w:ind w:firstLineChars="150" w:firstLine="315"/>
        <w:rPr>
          <w:rFonts w:ascii="宋体" w:hAnsi="宋体"/>
        </w:rPr>
      </w:pPr>
      <w:r>
        <w:rPr>
          <w:rFonts w:ascii="宋体" w:hAnsi="宋体" w:hint="eastAsia"/>
        </w:rPr>
        <w:t>（三）</w:t>
      </w:r>
      <w:proofErr w:type="gramStart"/>
      <w:r>
        <w:rPr>
          <w:rFonts w:ascii="宋体" w:hAnsi="宋体" w:hint="eastAsia"/>
        </w:rPr>
        <w:t>掌握四</w:t>
      </w:r>
      <w:proofErr w:type="gramEnd"/>
      <w:r>
        <w:rPr>
          <w:rFonts w:ascii="宋体" w:hAnsi="宋体" w:hint="eastAsia"/>
        </w:rPr>
        <w:t>大名著的艺术成就</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（一）四大名著形成的时代背景</w:t>
      </w:r>
    </w:p>
    <w:p w:rsidR="00E171EF" w:rsidRDefault="00E171EF" w:rsidP="00E171EF">
      <w:pPr>
        <w:ind w:firstLineChars="150" w:firstLine="315"/>
        <w:rPr>
          <w:rFonts w:ascii="宋体" w:hAnsi="宋体"/>
        </w:rPr>
      </w:pPr>
      <w:r>
        <w:rPr>
          <w:rFonts w:ascii="宋体" w:hAnsi="宋体" w:hint="eastAsia"/>
        </w:rPr>
        <w:t>（二）四大名著的基本内容</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lastRenderedPageBreak/>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313134" w:rsidRDefault="00E171EF" w:rsidP="00E171EF">
      <w:pPr>
        <w:jc w:val="center"/>
        <w:rPr>
          <w:rFonts w:ascii="宋体" w:hAnsi="宋体"/>
          <w:sz w:val="24"/>
        </w:rPr>
      </w:pPr>
      <w:r w:rsidRPr="00313134">
        <w:rPr>
          <w:rFonts w:ascii="宋体" w:hAnsi="宋体" w:hint="eastAsia"/>
          <w:sz w:val="24"/>
        </w:rPr>
        <w:t>第二节 曹雪芹《红楼梦•痴情女情重愈斟情》</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（一）理解《红楼梦》的创作特点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（三）掌握《红楼梦》的艺术和文学特色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（一）作者简介</w:t>
      </w:r>
    </w:p>
    <w:p w:rsidR="00E171EF" w:rsidRDefault="00E171EF" w:rsidP="00E171EF">
      <w:pPr>
        <w:ind w:firstLineChars="150" w:firstLine="315"/>
        <w:rPr>
          <w:rFonts w:ascii="宋体" w:hAnsi="宋体"/>
        </w:rPr>
      </w:pPr>
      <w:r>
        <w:rPr>
          <w:rFonts w:ascii="宋体" w:hAnsi="宋体" w:hint="eastAsia"/>
        </w:rPr>
        <w:t>（二）《痴情女情重愈斟情》解读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color w:val="000000"/>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color w:val="000000"/>
        </w:rPr>
      </w:pPr>
      <w:r>
        <w:rPr>
          <w:rFonts w:ascii="宋体" w:hAnsi="宋体" w:hint="eastAsia"/>
          <w:color w:val="000000"/>
        </w:rPr>
        <w:t>课堂讲授+</w:t>
      </w:r>
      <w:proofErr w:type="spellStart"/>
      <w:r>
        <w:rPr>
          <w:rFonts w:hint="eastAsia"/>
          <w:color w:val="000000"/>
        </w:rPr>
        <w:t>pp</w:t>
      </w:r>
      <w:r>
        <w:rPr>
          <w:color w:val="000000"/>
        </w:rPr>
        <w:t>t</w:t>
      </w:r>
      <w:proofErr w:type="spellEnd"/>
      <w:r>
        <w:rPr>
          <w:rFonts w:ascii="宋体" w:hAnsi="宋体" w:hint="eastAsia"/>
          <w:color w:val="000000"/>
        </w:rPr>
        <w:t>演示</w:t>
      </w:r>
    </w:p>
    <w:p w:rsidR="00E171EF" w:rsidRDefault="00E171EF" w:rsidP="00E171EF">
      <w:pPr>
        <w:spacing w:line="360" w:lineRule="auto"/>
        <w:ind w:left="750"/>
        <w:rPr>
          <w:rFonts w:ascii="黑体" w:eastAsia="黑体" w:hAnsi="黑体"/>
          <w:sz w:val="30"/>
          <w:szCs w:val="30"/>
        </w:rPr>
      </w:pPr>
    </w:p>
    <w:p w:rsidR="00E171EF" w:rsidRPr="00313134" w:rsidRDefault="00E171EF" w:rsidP="00E171EF">
      <w:pPr>
        <w:numPr>
          <w:ilvl w:val="0"/>
          <w:numId w:val="1"/>
        </w:numPr>
        <w:tabs>
          <w:tab w:val="left" w:pos="750"/>
        </w:tabs>
        <w:spacing w:line="360" w:lineRule="auto"/>
        <w:jc w:val="center"/>
        <w:rPr>
          <w:rFonts w:ascii="黑体" w:eastAsia="黑体" w:hAnsi="黑体"/>
          <w:sz w:val="28"/>
          <w:szCs w:val="28"/>
        </w:rPr>
      </w:pPr>
      <w:r w:rsidRPr="00313134">
        <w:rPr>
          <w:rFonts w:ascii="黑体" w:eastAsia="黑体" w:hAnsi="黑体" w:hint="eastAsia"/>
          <w:sz w:val="28"/>
          <w:szCs w:val="28"/>
        </w:rPr>
        <w:t>古代戏曲与现代戏剧</w:t>
      </w:r>
    </w:p>
    <w:p w:rsidR="00E171EF" w:rsidRDefault="00E171EF" w:rsidP="00E171EF">
      <w:pPr>
        <w:rPr>
          <w:rFonts w:eastAsia="黑体"/>
        </w:rPr>
      </w:pPr>
    </w:p>
    <w:p w:rsidR="00E171EF" w:rsidRPr="00313134" w:rsidRDefault="00E171EF" w:rsidP="00E171EF">
      <w:pPr>
        <w:jc w:val="center"/>
        <w:rPr>
          <w:rFonts w:ascii="宋体" w:hAnsi="宋体"/>
          <w:sz w:val="24"/>
        </w:rPr>
      </w:pPr>
      <w:r w:rsidRPr="00313134">
        <w:rPr>
          <w:rFonts w:ascii="宋体" w:hAnsi="宋体" w:hint="eastAsia"/>
          <w:sz w:val="24"/>
        </w:rPr>
        <w:t>第一节 汉卿《单刀会•第四折》</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（一）理解《单刀会》的创作特点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（三）掌握《单刀会》的艺术和文学特色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（一）作者简介及《单刀会》的创作背景</w:t>
      </w:r>
    </w:p>
    <w:p w:rsidR="00E171EF" w:rsidRDefault="00E171EF" w:rsidP="00E171EF">
      <w:pPr>
        <w:ind w:firstLineChars="150" w:firstLine="315"/>
        <w:rPr>
          <w:rFonts w:ascii="宋体" w:hAnsi="宋体"/>
        </w:rPr>
      </w:pPr>
      <w:r>
        <w:rPr>
          <w:rFonts w:ascii="宋体" w:hAnsi="宋体" w:hint="eastAsia"/>
        </w:rPr>
        <w:t>（二）《单刀会•第四折》解读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1学时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jc w:val="center"/>
        <w:rPr>
          <w:rFonts w:eastAsia="黑体"/>
        </w:rPr>
      </w:pPr>
      <w:r w:rsidRPr="00313134">
        <w:rPr>
          <w:rFonts w:ascii="宋体" w:hAnsi="宋体" w:hint="eastAsia"/>
          <w:sz w:val="24"/>
        </w:rPr>
        <w:t>第二节 汤显祖《牡丹亭•游园》</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（一）理解《牡丹亭•游园》的创作特点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（三）掌握《牡丹亭•游园》的艺术和文学特色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（一）作者简介及《牡丹亭》的创作背景</w:t>
      </w:r>
    </w:p>
    <w:p w:rsidR="00E171EF" w:rsidRDefault="00E171EF" w:rsidP="00E171EF">
      <w:pPr>
        <w:ind w:firstLineChars="150" w:firstLine="315"/>
        <w:rPr>
          <w:rFonts w:ascii="宋体" w:hAnsi="宋体"/>
        </w:rPr>
      </w:pPr>
      <w:r>
        <w:rPr>
          <w:rFonts w:ascii="宋体" w:hAnsi="宋体" w:hint="eastAsia"/>
        </w:rPr>
        <w:t>（二）《牡丹亭•游园》解读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1学时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313134" w:rsidRDefault="00E171EF" w:rsidP="00E171EF">
      <w:pPr>
        <w:jc w:val="center"/>
        <w:rPr>
          <w:rFonts w:ascii="宋体" w:hAnsi="宋体"/>
          <w:sz w:val="24"/>
        </w:rPr>
      </w:pPr>
      <w:r w:rsidRPr="00313134">
        <w:rPr>
          <w:rFonts w:ascii="宋体" w:hAnsi="宋体" w:hint="eastAsia"/>
          <w:sz w:val="24"/>
        </w:rPr>
        <w:t>第三节 高行健《心声》</w:t>
      </w:r>
    </w:p>
    <w:p w:rsidR="00E171EF" w:rsidRDefault="00E171EF" w:rsidP="00E171EF">
      <w:pPr>
        <w:rPr>
          <w:rFonts w:eastAsia="黑体"/>
        </w:rPr>
      </w:pPr>
      <w:r>
        <w:rPr>
          <w:rFonts w:eastAsia="黑体" w:hint="eastAsia"/>
        </w:rPr>
        <w:lastRenderedPageBreak/>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（一）理解《心声》的创作特点</w:t>
      </w:r>
    </w:p>
    <w:p w:rsidR="00E171EF" w:rsidRDefault="00E171EF" w:rsidP="00E171EF">
      <w:pPr>
        <w:ind w:firstLineChars="150" w:firstLine="315"/>
        <w:rPr>
          <w:rFonts w:ascii="宋体" w:hAnsi="宋体"/>
        </w:rPr>
      </w:pPr>
      <w:r>
        <w:rPr>
          <w:rFonts w:ascii="宋体" w:hAnsi="宋体" w:hint="eastAsia"/>
        </w:rPr>
        <w:t>（二）熟悉创作的背景</w:t>
      </w:r>
    </w:p>
    <w:p w:rsidR="00E171EF" w:rsidRDefault="00E171EF" w:rsidP="00E171EF">
      <w:pPr>
        <w:ind w:firstLineChars="150" w:firstLine="315"/>
        <w:rPr>
          <w:rFonts w:ascii="宋体" w:hAnsi="宋体"/>
        </w:rPr>
      </w:pPr>
      <w:r>
        <w:rPr>
          <w:rFonts w:ascii="宋体" w:hAnsi="宋体" w:hint="eastAsia"/>
        </w:rPr>
        <w:t>（三）掌握《心声》的艺术和文学特色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（一）作者简介及《心声》的创作背景</w:t>
      </w:r>
    </w:p>
    <w:p w:rsidR="00E171EF" w:rsidRDefault="00E171EF" w:rsidP="00E171EF">
      <w:pPr>
        <w:ind w:firstLineChars="150" w:firstLine="315"/>
        <w:rPr>
          <w:rFonts w:ascii="宋体" w:hAnsi="宋体"/>
        </w:rPr>
      </w:pPr>
      <w:r>
        <w:rPr>
          <w:rFonts w:ascii="宋体" w:hAnsi="宋体" w:hint="eastAsia"/>
        </w:rPr>
        <w:t>（二）《心声》解读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1学时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rPr>
          <w:rFonts w:ascii="宋体" w:hAnsi="宋体"/>
        </w:rPr>
      </w:pPr>
    </w:p>
    <w:p w:rsidR="00E171EF" w:rsidRDefault="00E171EF" w:rsidP="00E171EF">
      <w:pPr>
        <w:numPr>
          <w:ilvl w:val="0"/>
          <w:numId w:val="1"/>
        </w:numPr>
        <w:tabs>
          <w:tab w:val="left" w:pos="750"/>
        </w:tabs>
        <w:spacing w:line="360" w:lineRule="auto"/>
        <w:jc w:val="center"/>
        <w:rPr>
          <w:rFonts w:ascii="黑体" w:eastAsia="黑体" w:hAnsi="黑体"/>
          <w:color w:val="000000"/>
          <w:sz w:val="30"/>
          <w:szCs w:val="30"/>
        </w:rPr>
      </w:pPr>
      <w:r>
        <w:rPr>
          <w:rFonts w:ascii="黑体" w:eastAsia="黑体" w:hAnsi="黑体" w:hint="eastAsia"/>
          <w:color w:val="000000"/>
          <w:sz w:val="30"/>
          <w:szCs w:val="30"/>
        </w:rPr>
        <w:t xml:space="preserve"> </w:t>
      </w:r>
      <w:r w:rsidRPr="00313134">
        <w:rPr>
          <w:rFonts w:ascii="黑体" w:eastAsia="黑体" w:hAnsi="黑体" w:hint="eastAsia"/>
          <w:sz w:val="28"/>
          <w:szCs w:val="28"/>
        </w:rPr>
        <w:t>现代小说</w:t>
      </w:r>
    </w:p>
    <w:p w:rsidR="00E171EF" w:rsidRDefault="00E171EF" w:rsidP="00E171EF">
      <w:pPr>
        <w:rPr>
          <w:rFonts w:eastAsia="黑体"/>
          <w:color w:val="000000"/>
        </w:rPr>
      </w:pPr>
    </w:p>
    <w:p w:rsidR="00E171EF" w:rsidRPr="00313134" w:rsidRDefault="00E171EF" w:rsidP="00E171EF">
      <w:pPr>
        <w:jc w:val="center"/>
        <w:rPr>
          <w:rFonts w:ascii="宋体" w:hAnsi="宋体"/>
          <w:sz w:val="24"/>
        </w:rPr>
      </w:pPr>
      <w:r w:rsidRPr="00313134">
        <w:rPr>
          <w:rFonts w:ascii="宋体" w:hAnsi="宋体" w:hint="eastAsia"/>
          <w:sz w:val="24"/>
        </w:rPr>
        <w:t>第一节 鲁迅《在酒楼上》</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一、教学目标</w:t>
      </w:r>
    </w:p>
    <w:p w:rsidR="00E171EF" w:rsidRDefault="00E171EF" w:rsidP="00E171EF">
      <w:pPr>
        <w:ind w:firstLineChars="150" w:firstLine="315"/>
        <w:rPr>
          <w:rFonts w:ascii="宋体" w:hAnsi="宋体"/>
          <w:color w:val="000000"/>
        </w:rPr>
      </w:pPr>
      <w:r>
        <w:rPr>
          <w:rFonts w:ascii="宋体" w:hAnsi="宋体" w:hint="eastAsia"/>
          <w:color w:val="000000"/>
        </w:rPr>
        <w:t>（一）理解鲁迅的创作特点</w:t>
      </w:r>
    </w:p>
    <w:p w:rsidR="00E171EF" w:rsidRDefault="00E171EF" w:rsidP="00E171EF">
      <w:pPr>
        <w:ind w:firstLineChars="150" w:firstLine="315"/>
        <w:rPr>
          <w:rFonts w:ascii="宋体" w:hAnsi="宋体"/>
          <w:color w:val="000000"/>
        </w:rPr>
      </w:pPr>
      <w:r>
        <w:rPr>
          <w:rFonts w:ascii="宋体" w:hAnsi="宋体" w:hint="eastAsia"/>
          <w:color w:val="000000"/>
        </w:rPr>
        <w:t>（二）熟悉鲁迅的生平</w:t>
      </w:r>
    </w:p>
    <w:p w:rsidR="00E171EF" w:rsidRDefault="00E171EF" w:rsidP="00E171EF">
      <w:pPr>
        <w:ind w:firstLineChars="150" w:firstLine="315"/>
        <w:rPr>
          <w:rFonts w:ascii="宋体" w:hAnsi="宋体"/>
          <w:color w:val="000000"/>
        </w:rPr>
      </w:pPr>
      <w:r>
        <w:rPr>
          <w:rFonts w:ascii="宋体" w:hAnsi="宋体" w:hint="eastAsia"/>
          <w:color w:val="000000"/>
        </w:rPr>
        <w:t>（三）掌握鲁迅代表小说的艺术和文学特色</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二、教学内容</w:t>
      </w:r>
      <w:r>
        <w:rPr>
          <w:rFonts w:ascii="宋体" w:hAnsi="宋体" w:hint="eastAsia"/>
          <w:color w:val="000000"/>
        </w:rPr>
        <w:t xml:space="preserve"> </w:t>
      </w:r>
    </w:p>
    <w:p w:rsidR="00E171EF" w:rsidRDefault="00E171EF" w:rsidP="00E171EF">
      <w:pPr>
        <w:ind w:firstLineChars="150" w:firstLine="315"/>
        <w:rPr>
          <w:rFonts w:ascii="宋体" w:hAnsi="宋体"/>
          <w:color w:val="000000"/>
        </w:rPr>
      </w:pPr>
      <w:r>
        <w:rPr>
          <w:rFonts w:ascii="宋体" w:hAnsi="宋体" w:hint="eastAsia"/>
          <w:color w:val="000000"/>
        </w:rPr>
        <w:t>（一）鲁迅的艺术成就</w:t>
      </w:r>
    </w:p>
    <w:p w:rsidR="00E171EF" w:rsidRDefault="00E171EF" w:rsidP="00E171EF">
      <w:pPr>
        <w:ind w:firstLineChars="150" w:firstLine="315"/>
        <w:rPr>
          <w:rFonts w:ascii="宋体" w:hAnsi="宋体"/>
          <w:color w:val="000000"/>
        </w:rPr>
      </w:pPr>
      <w:r>
        <w:rPr>
          <w:rFonts w:ascii="宋体" w:hAnsi="宋体" w:hint="eastAsia"/>
          <w:color w:val="000000"/>
        </w:rPr>
        <w:t>（二）《在酒楼上》赏析</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E171EF" w:rsidRDefault="00E171EF" w:rsidP="00E171EF">
      <w:pPr>
        <w:ind w:firstLineChars="200" w:firstLine="420"/>
        <w:rPr>
          <w:rFonts w:ascii="宋体" w:hAnsi="宋体"/>
          <w:color w:val="000000"/>
        </w:rPr>
      </w:pPr>
      <w:r>
        <w:rPr>
          <w:rFonts w:ascii="宋体" w:hAnsi="宋体" w:hint="eastAsia"/>
          <w:color w:val="000000"/>
        </w:rPr>
        <w:t>3学时</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四、教学方法</w:t>
      </w:r>
    </w:p>
    <w:p w:rsidR="00E171EF" w:rsidRDefault="00E171EF" w:rsidP="00E171EF">
      <w:pPr>
        <w:ind w:firstLineChars="200" w:firstLine="420"/>
        <w:rPr>
          <w:rFonts w:ascii="宋体" w:hAnsi="宋体"/>
          <w:color w:val="000000"/>
        </w:rPr>
      </w:pPr>
      <w:r>
        <w:rPr>
          <w:rFonts w:ascii="宋体" w:hAnsi="宋体" w:hint="eastAsia"/>
          <w:color w:val="000000"/>
        </w:rPr>
        <w:t>课堂讲授+</w:t>
      </w:r>
      <w:proofErr w:type="spellStart"/>
      <w:r>
        <w:rPr>
          <w:rFonts w:hint="eastAsia"/>
          <w:color w:val="000000"/>
        </w:rPr>
        <w:t>pp</w:t>
      </w:r>
      <w:r>
        <w:rPr>
          <w:color w:val="000000"/>
        </w:rPr>
        <w:t>t</w:t>
      </w:r>
      <w:proofErr w:type="spellEnd"/>
      <w:r>
        <w:rPr>
          <w:rFonts w:ascii="宋体" w:hAnsi="宋体" w:hint="eastAsia"/>
          <w:color w:val="000000"/>
        </w:rPr>
        <w:t>演示</w:t>
      </w:r>
    </w:p>
    <w:p w:rsidR="00E171EF" w:rsidRPr="00313134" w:rsidRDefault="00E171EF" w:rsidP="00E171EF">
      <w:pPr>
        <w:jc w:val="center"/>
        <w:rPr>
          <w:rFonts w:ascii="宋体" w:hAnsi="宋体"/>
          <w:sz w:val="24"/>
        </w:rPr>
      </w:pPr>
      <w:r w:rsidRPr="00313134">
        <w:rPr>
          <w:rFonts w:ascii="宋体" w:hAnsi="宋体" w:hint="eastAsia"/>
          <w:sz w:val="24"/>
        </w:rPr>
        <w:t>第二节 老舍《断魂枪》</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一、教学目标</w:t>
      </w:r>
    </w:p>
    <w:p w:rsidR="00E171EF" w:rsidRDefault="00E171EF" w:rsidP="00E171EF">
      <w:pPr>
        <w:ind w:firstLineChars="150" w:firstLine="315"/>
        <w:rPr>
          <w:rFonts w:ascii="宋体" w:hAnsi="宋体"/>
          <w:color w:val="000000"/>
        </w:rPr>
      </w:pPr>
      <w:r>
        <w:rPr>
          <w:rFonts w:ascii="宋体" w:hAnsi="宋体" w:hint="eastAsia"/>
          <w:color w:val="000000"/>
        </w:rPr>
        <w:t>（一）理解老舍的创作特点</w:t>
      </w:r>
    </w:p>
    <w:p w:rsidR="00E171EF" w:rsidRDefault="00E171EF" w:rsidP="00E171EF">
      <w:pPr>
        <w:ind w:firstLineChars="150" w:firstLine="315"/>
        <w:rPr>
          <w:rFonts w:ascii="宋体" w:hAnsi="宋体"/>
          <w:color w:val="000000"/>
        </w:rPr>
      </w:pPr>
      <w:r>
        <w:rPr>
          <w:rFonts w:ascii="宋体" w:hAnsi="宋体" w:hint="eastAsia"/>
          <w:color w:val="000000"/>
        </w:rPr>
        <w:t>（二）熟悉老舍的生平</w:t>
      </w:r>
    </w:p>
    <w:p w:rsidR="00E171EF" w:rsidRDefault="00E171EF" w:rsidP="00E171EF">
      <w:pPr>
        <w:ind w:firstLineChars="150" w:firstLine="315"/>
        <w:rPr>
          <w:rFonts w:ascii="宋体" w:hAnsi="宋体"/>
          <w:color w:val="000000"/>
        </w:rPr>
      </w:pPr>
      <w:r>
        <w:rPr>
          <w:rFonts w:ascii="宋体" w:hAnsi="宋体" w:hint="eastAsia"/>
          <w:color w:val="000000"/>
        </w:rPr>
        <w:t>（三）掌握老舍代表小说的艺术和文学特色</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二、教学内容</w:t>
      </w:r>
      <w:r>
        <w:rPr>
          <w:rFonts w:ascii="宋体" w:hAnsi="宋体" w:hint="eastAsia"/>
          <w:color w:val="000000"/>
        </w:rPr>
        <w:t xml:space="preserve"> </w:t>
      </w:r>
    </w:p>
    <w:p w:rsidR="00E171EF" w:rsidRDefault="00E171EF" w:rsidP="00E171EF">
      <w:pPr>
        <w:ind w:firstLineChars="150" w:firstLine="315"/>
        <w:rPr>
          <w:rFonts w:ascii="宋体" w:hAnsi="宋体"/>
          <w:color w:val="000000"/>
        </w:rPr>
      </w:pPr>
      <w:r>
        <w:rPr>
          <w:rFonts w:ascii="宋体" w:hAnsi="宋体" w:hint="eastAsia"/>
          <w:color w:val="000000"/>
        </w:rPr>
        <w:t>（一）老舍的艺术成就</w:t>
      </w:r>
    </w:p>
    <w:p w:rsidR="00E171EF" w:rsidRDefault="00E171EF" w:rsidP="00E171EF">
      <w:pPr>
        <w:ind w:firstLineChars="150" w:firstLine="315"/>
        <w:rPr>
          <w:rFonts w:ascii="宋体" w:hAnsi="宋体"/>
          <w:color w:val="000000"/>
        </w:rPr>
      </w:pPr>
      <w:r>
        <w:rPr>
          <w:rFonts w:ascii="宋体" w:hAnsi="宋体" w:hint="eastAsia"/>
          <w:color w:val="000000"/>
        </w:rPr>
        <w:t>（二）《断魂枪》赏析</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E171EF" w:rsidRDefault="00E171EF" w:rsidP="00E171EF">
      <w:pPr>
        <w:ind w:firstLineChars="200" w:firstLine="420"/>
        <w:rPr>
          <w:rFonts w:ascii="宋体" w:hAnsi="宋体"/>
          <w:color w:val="000000"/>
        </w:rPr>
      </w:pPr>
      <w:r>
        <w:rPr>
          <w:rFonts w:ascii="宋体" w:hAnsi="宋体" w:hint="eastAsia"/>
          <w:color w:val="000000"/>
        </w:rPr>
        <w:t>3学时</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四、教学方法</w:t>
      </w:r>
    </w:p>
    <w:p w:rsidR="00E171EF" w:rsidRDefault="00E171EF" w:rsidP="00E171EF">
      <w:pPr>
        <w:ind w:firstLineChars="200" w:firstLine="420"/>
        <w:rPr>
          <w:rFonts w:ascii="宋体" w:hAnsi="宋体"/>
          <w:color w:val="000000"/>
        </w:rPr>
      </w:pPr>
      <w:r>
        <w:rPr>
          <w:rFonts w:ascii="宋体" w:hAnsi="宋体" w:hint="eastAsia"/>
          <w:color w:val="000000"/>
        </w:rPr>
        <w:t>课堂讲授+</w:t>
      </w:r>
      <w:proofErr w:type="spellStart"/>
      <w:r>
        <w:rPr>
          <w:rFonts w:hint="eastAsia"/>
          <w:color w:val="000000"/>
        </w:rPr>
        <w:t>pp</w:t>
      </w:r>
      <w:r>
        <w:rPr>
          <w:color w:val="000000"/>
        </w:rPr>
        <w:t>t</w:t>
      </w:r>
      <w:proofErr w:type="spellEnd"/>
      <w:r>
        <w:rPr>
          <w:rFonts w:ascii="宋体" w:hAnsi="宋体" w:hint="eastAsia"/>
          <w:color w:val="000000"/>
        </w:rPr>
        <w:t>演示</w:t>
      </w:r>
    </w:p>
    <w:p w:rsidR="00E171EF" w:rsidRPr="00313134" w:rsidRDefault="00E171EF" w:rsidP="00E171EF">
      <w:pPr>
        <w:jc w:val="center"/>
        <w:rPr>
          <w:rFonts w:ascii="宋体" w:hAnsi="宋体"/>
          <w:sz w:val="24"/>
        </w:rPr>
      </w:pPr>
      <w:r w:rsidRPr="00313134">
        <w:rPr>
          <w:rFonts w:ascii="宋体" w:hAnsi="宋体" w:hint="eastAsia"/>
          <w:sz w:val="24"/>
        </w:rPr>
        <w:t>第三节 沈从文《萧萧》</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一、教学目标</w:t>
      </w:r>
    </w:p>
    <w:p w:rsidR="00E171EF" w:rsidRDefault="00E171EF" w:rsidP="00E171EF">
      <w:pPr>
        <w:ind w:firstLineChars="150" w:firstLine="315"/>
        <w:rPr>
          <w:rFonts w:ascii="宋体" w:hAnsi="宋体"/>
          <w:color w:val="000000"/>
        </w:rPr>
      </w:pPr>
      <w:r>
        <w:rPr>
          <w:rFonts w:ascii="宋体" w:hAnsi="宋体" w:hint="eastAsia"/>
          <w:color w:val="000000"/>
        </w:rPr>
        <w:t>（一）理解沈从文的创作特点</w:t>
      </w:r>
    </w:p>
    <w:p w:rsidR="00E171EF" w:rsidRDefault="00E171EF" w:rsidP="00E171EF">
      <w:pPr>
        <w:ind w:firstLineChars="150" w:firstLine="315"/>
        <w:rPr>
          <w:rFonts w:ascii="宋体" w:hAnsi="宋体"/>
          <w:color w:val="000000"/>
        </w:rPr>
      </w:pPr>
      <w:r>
        <w:rPr>
          <w:rFonts w:ascii="宋体" w:hAnsi="宋体" w:hint="eastAsia"/>
          <w:color w:val="000000"/>
        </w:rPr>
        <w:t>（二）熟悉沈从文的生平</w:t>
      </w:r>
    </w:p>
    <w:p w:rsidR="00E171EF" w:rsidRDefault="00E171EF" w:rsidP="00E171EF">
      <w:pPr>
        <w:ind w:firstLineChars="150" w:firstLine="315"/>
        <w:rPr>
          <w:rFonts w:ascii="宋体" w:hAnsi="宋体"/>
          <w:color w:val="000000"/>
        </w:rPr>
      </w:pPr>
      <w:r>
        <w:rPr>
          <w:rFonts w:ascii="宋体" w:hAnsi="宋体" w:hint="eastAsia"/>
          <w:color w:val="000000"/>
        </w:rPr>
        <w:t>（三）掌握沈从文代表小说的艺术和文学特色</w:t>
      </w:r>
    </w:p>
    <w:p w:rsidR="00E171EF" w:rsidRDefault="00E171EF" w:rsidP="00E171EF">
      <w:pPr>
        <w:rPr>
          <w:rFonts w:ascii="宋体" w:hAnsi="宋体"/>
          <w:color w:val="000000"/>
        </w:rPr>
      </w:pPr>
      <w:r>
        <w:rPr>
          <w:rFonts w:eastAsia="黑体" w:hint="eastAsia"/>
          <w:color w:val="000000"/>
        </w:rPr>
        <w:lastRenderedPageBreak/>
        <w:t xml:space="preserve">    </w:t>
      </w:r>
      <w:r>
        <w:rPr>
          <w:rFonts w:eastAsia="黑体" w:hint="eastAsia"/>
          <w:color w:val="000000"/>
        </w:rPr>
        <w:t>二、教学内容</w:t>
      </w:r>
      <w:r>
        <w:rPr>
          <w:rFonts w:ascii="宋体" w:hAnsi="宋体" w:hint="eastAsia"/>
          <w:color w:val="000000"/>
        </w:rPr>
        <w:t xml:space="preserve"> </w:t>
      </w:r>
    </w:p>
    <w:p w:rsidR="00E171EF" w:rsidRDefault="00E171EF" w:rsidP="00E171EF">
      <w:pPr>
        <w:ind w:firstLineChars="150" w:firstLine="315"/>
        <w:rPr>
          <w:rFonts w:ascii="宋体" w:hAnsi="宋体"/>
          <w:color w:val="000000"/>
        </w:rPr>
      </w:pPr>
      <w:r>
        <w:rPr>
          <w:rFonts w:ascii="宋体" w:hAnsi="宋体" w:hint="eastAsia"/>
          <w:color w:val="000000"/>
        </w:rPr>
        <w:t>（一）沈从文的艺术成就</w:t>
      </w:r>
    </w:p>
    <w:p w:rsidR="00E171EF" w:rsidRDefault="00E171EF" w:rsidP="00E171EF">
      <w:pPr>
        <w:ind w:firstLineChars="150" w:firstLine="315"/>
        <w:rPr>
          <w:rFonts w:ascii="宋体" w:hAnsi="宋体"/>
          <w:color w:val="000000"/>
        </w:rPr>
      </w:pPr>
      <w:r>
        <w:rPr>
          <w:rFonts w:ascii="宋体" w:hAnsi="宋体" w:hint="eastAsia"/>
          <w:color w:val="000000"/>
        </w:rPr>
        <w:t>（二）《萧萧》赏析</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E171EF" w:rsidRDefault="00E171EF" w:rsidP="00E171EF">
      <w:pPr>
        <w:ind w:firstLineChars="200" w:firstLine="420"/>
        <w:rPr>
          <w:rFonts w:ascii="宋体" w:hAnsi="宋体"/>
          <w:color w:val="000000"/>
        </w:rPr>
      </w:pPr>
      <w:r>
        <w:rPr>
          <w:rFonts w:ascii="宋体" w:hAnsi="宋体" w:hint="eastAsia"/>
          <w:color w:val="000000"/>
        </w:rPr>
        <w:t>3学时</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四、教学方法</w:t>
      </w:r>
    </w:p>
    <w:p w:rsidR="00E171EF" w:rsidRDefault="00E171EF" w:rsidP="00E171EF">
      <w:pPr>
        <w:ind w:firstLineChars="200" w:firstLine="420"/>
        <w:rPr>
          <w:rFonts w:ascii="宋体" w:hAnsi="宋体"/>
          <w:color w:val="000000"/>
        </w:rPr>
      </w:pPr>
      <w:r>
        <w:rPr>
          <w:rFonts w:ascii="宋体" w:hAnsi="宋体" w:hint="eastAsia"/>
          <w:color w:val="000000"/>
        </w:rPr>
        <w:t>课堂讲授+</w:t>
      </w:r>
      <w:proofErr w:type="spellStart"/>
      <w:r>
        <w:rPr>
          <w:rFonts w:hint="eastAsia"/>
          <w:color w:val="000000"/>
        </w:rPr>
        <w:t>pp</w:t>
      </w:r>
      <w:r>
        <w:rPr>
          <w:color w:val="000000"/>
        </w:rPr>
        <w:t>t</w:t>
      </w:r>
      <w:proofErr w:type="spellEnd"/>
      <w:r>
        <w:rPr>
          <w:rFonts w:ascii="宋体" w:hAnsi="宋体" w:hint="eastAsia"/>
          <w:color w:val="000000"/>
        </w:rPr>
        <w:t>演示</w:t>
      </w:r>
    </w:p>
    <w:p w:rsidR="00E171EF" w:rsidRPr="00313134" w:rsidRDefault="00E171EF" w:rsidP="00E171EF">
      <w:pPr>
        <w:jc w:val="center"/>
        <w:rPr>
          <w:rFonts w:ascii="宋体" w:hAnsi="宋体"/>
          <w:sz w:val="24"/>
        </w:rPr>
      </w:pPr>
      <w:r w:rsidRPr="00313134">
        <w:rPr>
          <w:rFonts w:ascii="宋体" w:hAnsi="宋体" w:hint="eastAsia"/>
          <w:sz w:val="24"/>
        </w:rPr>
        <w:t>第四节 郁达夫与白先勇</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一、教学目标</w:t>
      </w:r>
    </w:p>
    <w:p w:rsidR="00E171EF" w:rsidRDefault="00E171EF" w:rsidP="00E171EF">
      <w:pPr>
        <w:ind w:firstLineChars="150" w:firstLine="315"/>
        <w:rPr>
          <w:rFonts w:ascii="宋体" w:hAnsi="宋体"/>
          <w:color w:val="000000"/>
        </w:rPr>
      </w:pPr>
      <w:r>
        <w:rPr>
          <w:rFonts w:ascii="宋体" w:hAnsi="宋体" w:hint="eastAsia"/>
          <w:color w:val="000000"/>
        </w:rPr>
        <w:t>（一）理解《春风沉醉的晚上》和《那片血一样红的杜鹃花》的创作背景</w:t>
      </w:r>
    </w:p>
    <w:p w:rsidR="00E171EF" w:rsidRDefault="00E171EF" w:rsidP="00E171EF">
      <w:pPr>
        <w:ind w:firstLineChars="150" w:firstLine="315"/>
        <w:rPr>
          <w:rFonts w:ascii="宋体" w:hAnsi="宋体"/>
          <w:color w:val="000000"/>
        </w:rPr>
      </w:pPr>
      <w:r>
        <w:rPr>
          <w:rFonts w:ascii="宋体" w:hAnsi="宋体" w:hint="eastAsia"/>
          <w:color w:val="000000"/>
        </w:rPr>
        <w:t>（二）熟悉郁达夫与白先勇的创作特点</w:t>
      </w:r>
    </w:p>
    <w:p w:rsidR="00E171EF" w:rsidRDefault="00E171EF" w:rsidP="00E171EF">
      <w:pPr>
        <w:ind w:firstLineChars="150" w:firstLine="315"/>
        <w:rPr>
          <w:rFonts w:ascii="宋体" w:hAnsi="宋体"/>
          <w:color w:val="000000"/>
        </w:rPr>
      </w:pPr>
      <w:r>
        <w:rPr>
          <w:rFonts w:ascii="宋体" w:hAnsi="宋体" w:hint="eastAsia"/>
          <w:color w:val="000000"/>
        </w:rPr>
        <w:t>（三）掌握这两篇小说的艺术特色</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二、教学内容</w:t>
      </w:r>
      <w:r>
        <w:rPr>
          <w:rFonts w:ascii="宋体" w:hAnsi="宋体" w:hint="eastAsia"/>
          <w:color w:val="000000"/>
        </w:rPr>
        <w:t xml:space="preserve"> </w:t>
      </w:r>
    </w:p>
    <w:p w:rsidR="00E171EF" w:rsidRDefault="00E171EF" w:rsidP="00E171EF">
      <w:pPr>
        <w:ind w:firstLineChars="150" w:firstLine="315"/>
        <w:rPr>
          <w:rFonts w:ascii="宋体" w:hAnsi="宋体"/>
          <w:color w:val="000000"/>
        </w:rPr>
      </w:pPr>
      <w:r>
        <w:rPr>
          <w:rFonts w:ascii="宋体" w:hAnsi="宋体" w:hint="eastAsia"/>
          <w:color w:val="000000"/>
        </w:rPr>
        <w:t>（一）郁达夫与白先勇的艺术成就</w:t>
      </w:r>
    </w:p>
    <w:p w:rsidR="00E171EF" w:rsidRDefault="00E171EF" w:rsidP="00E171EF">
      <w:pPr>
        <w:ind w:firstLineChars="150" w:firstLine="315"/>
        <w:rPr>
          <w:rFonts w:ascii="宋体" w:hAnsi="宋体"/>
          <w:color w:val="000000"/>
        </w:rPr>
      </w:pPr>
      <w:r>
        <w:rPr>
          <w:rFonts w:ascii="宋体" w:hAnsi="宋体" w:hint="eastAsia"/>
          <w:color w:val="000000"/>
        </w:rPr>
        <w:t>（二）《春风沉醉的晚上》赏析</w:t>
      </w:r>
    </w:p>
    <w:p w:rsidR="00E171EF" w:rsidRDefault="00E171EF" w:rsidP="00E171EF">
      <w:pPr>
        <w:ind w:firstLineChars="150" w:firstLine="315"/>
        <w:rPr>
          <w:rFonts w:ascii="宋体" w:hAnsi="宋体"/>
          <w:color w:val="000000"/>
        </w:rPr>
      </w:pPr>
      <w:r>
        <w:rPr>
          <w:rFonts w:ascii="宋体" w:hAnsi="宋体" w:hint="eastAsia"/>
          <w:color w:val="000000"/>
        </w:rPr>
        <w:t>（三）《那片血一样红的杜鹃花》赏析</w:t>
      </w:r>
    </w:p>
    <w:p w:rsidR="00E171EF" w:rsidRDefault="00E171EF" w:rsidP="00E171EF">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E171EF" w:rsidRDefault="00E171EF" w:rsidP="00E171EF">
      <w:pPr>
        <w:ind w:firstLineChars="200" w:firstLine="420"/>
        <w:rPr>
          <w:rFonts w:ascii="宋体" w:hAnsi="宋体"/>
          <w:color w:val="000000"/>
        </w:rPr>
      </w:pPr>
      <w:r>
        <w:rPr>
          <w:rFonts w:ascii="宋体" w:hAnsi="宋体" w:hint="eastAsia"/>
          <w:color w:val="000000"/>
        </w:rPr>
        <w:t>3学时</w:t>
      </w:r>
    </w:p>
    <w:p w:rsidR="00E171EF" w:rsidRDefault="00E171EF" w:rsidP="00E171EF">
      <w:pPr>
        <w:rPr>
          <w:rFonts w:eastAsia="黑体"/>
          <w:color w:val="000000"/>
        </w:rPr>
      </w:pPr>
      <w:r>
        <w:rPr>
          <w:rFonts w:eastAsia="黑体" w:hint="eastAsia"/>
          <w:color w:val="000000"/>
        </w:rPr>
        <w:t xml:space="preserve">    </w:t>
      </w:r>
      <w:r>
        <w:rPr>
          <w:rFonts w:eastAsia="黑体" w:hint="eastAsia"/>
          <w:color w:val="000000"/>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ind w:firstLineChars="200" w:firstLine="420"/>
        <w:rPr>
          <w:rFonts w:ascii="宋体" w:hAnsi="宋体"/>
        </w:rPr>
      </w:pPr>
    </w:p>
    <w:p w:rsidR="00E171EF" w:rsidRPr="00313134" w:rsidRDefault="00E171EF" w:rsidP="00E171EF">
      <w:pPr>
        <w:numPr>
          <w:ilvl w:val="0"/>
          <w:numId w:val="1"/>
        </w:numPr>
        <w:tabs>
          <w:tab w:val="left" w:pos="750"/>
        </w:tabs>
        <w:spacing w:line="360" w:lineRule="auto"/>
        <w:jc w:val="center"/>
        <w:rPr>
          <w:rFonts w:ascii="黑体" w:eastAsia="黑体" w:hAnsi="黑体"/>
          <w:sz w:val="28"/>
          <w:szCs w:val="28"/>
        </w:rPr>
      </w:pPr>
      <w:r w:rsidRPr="00313134">
        <w:rPr>
          <w:rFonts w:ascii="黑体" w:eastAsia="黑体" w:hAnsi="黑体" w:hint="eastAsia"/>
          <w:sz w:val="28"/>
          <w:szCs w:val="28"/>
        </w:rPr>
        <w:t>现代诗歌</w:t>
      </w:r>
    </w:p>
    <w:p w:rsidR="00E171EF" w:rsidRDefault="00E171EF" w:rsidP="00E171EF">
      <w:pPr>
        <w:rPr>
          <w:rFonts w:eastAsia="黑体"/>
        </w:rPr>
      </w:pPr>
    </w:p>
    <w:p w:rsidR="00E171EF" w:rsidRPr="00313134" w:rsidRDefault="00E171EF" w:rsidP="00E171EF">
      <w:pPr>
        <w:jc w:val="center"/>
        <w:rPr>
          <w:rFonts w:ascii="宋体" w:hAnsi="宋体"/>
          <w:sz w:val="24"/>
        </w:rPr>
      </w:pPr>
      <w:r w:rsidRPr="00313134">
        <w:rPr>
          <w:rFonts w:ascii="宋体" w:hAnsi="宋体" w:hint="eastAsia"/>
          <w:sz w:val="24"/>
        </w:rPr>
        <w:t>第一节 李叔同、刘半农与戴望舒</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（一）理解李叔同、刘半农与戴望舒各自的创作特点</w:t>
      </w:r>
    </w:p>
    <w:p w:rsidR="00E171EF" w:rsidRDefault="00E171EF" w:rsidP="00E171EF">
      <w:pPr>
        <w:ind w:firstLineChars="150" w:firstLine="315"/>
        <w:rPr>
          <w:rFonts w:ascii="宋体" w:hAnsi="宋体"/>
        </w:rPr>
      </w:pPr>
      <w:r>
        <w:rPr>
          <w:rFonts w:ascii="宋体" w:hAnsi="宋体" w:hint="eastAsia"/>
        </w:rPr>
        <w:t>（二）熟悉李叔同、刘半农与戴望舒的生平</w:t>
      </w:r>
    </w:p>
    <w:p w:rsidR="00E171EF" w:rsidRDefault="00E171EF" w:rsidP="00E171EF">
      <w:pPr>
        <w:ind w:firstLineChars="150" w:firstLine="315"/>
        <w:rPr>
          <w:rFonts w:ascii="宋体" w:hAnsi="宋体"/>
        </w:rPr>
      </w:pPr>
      <w:r>
        <w:rPr>
          <w:rFonts w:ascii="宋体" w:hAnsi="宋体" w:hint="eastAsia"/>
        </w:rPr>
        <w:t>（三）掌握李叔同、刘半农与戴望舒各自重点诗歌选段的艺术和文学特色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（一）李叔同、刘半农与戴望舒的艺术成就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313134" w:rsidRDefault="00E171EF" w:rsidP="00E171EF">
      <w:pPr>
        <w:jc w:val="center"/>
        <w:rPr>
          <w:rFonts w:ascii="宋体" w:hAnsi="宋体"/>
          <w:sz w:val="24"/>
        </w:rPr>
      </w:pPr>
      <w:r w:rsidRPr="00313134">
        <w:rPr>
          <w:rFonts w:ascii="宋体" w:hAnsi="宋体" w:hint="eastAsia"/>
          <w:sz w:val="24"/>
        </w:rPr>
        <w:t>第二节 徐志摩与罗庸</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（一）理解徐志摩与罗庸各自的创作特点</w:t>
      </w:r>
    </w:p>
    <w:p w:rsidR="00E171EF" w:rsidRDefault="00E171EF" w:rsidP="00E171EF">
      <w:pPr>
        <w:ind w:firstLineChars="150" w:firstLine="315"/>
        <w:rPr>
          <w:rFonts w:ascii="宋体" w:hAnsi="宋体"/>
        </w:rPr>
      </w:pPr>
      <w:r>
        <w:rPr>
          <w:rFonts w:ascii="宋体" w:hAnsi="宋体" w:hint="eastAsia"/>
        </w:rPr>
        <w:t>（二）熟悉徐志摩与罗庸的生平</w:t>
      </w:r>
    </w:p>
    <w:p w:rsidR="00E171EF" w:rsidRDefault="00E171EF" w:rsidP="00E171EF">
      <w:pPr>
        <w:ind w:firstLineChars="150" w:firstLine="315"/>
        <w:rPr>
          <w:rFonts w:ascii="宋体" w:hAnsi="宋体"/>
        </w:rPr>
      </w:pPr>
      <w:r>
        <w:rPr>
          <w:rFonts w:ascii="宋体" w:hAnsi="宋体" w:hint="eastAsia"/>
        </w:rPr>
        <w:t>（三）掌握徐志摩与罗庸各自重点诗歌选段的艺术和文学特色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（一）徐志摩与罗庸的艺术成就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lastRenderedPageBreak/>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rPr>
          <w:rFonts w:ascii="宋体" w:hAnsi="宋体"/>
        </w:rPr>
      </w:pPr>
    </w:p>
    <w:p w:rsidR="00E171EF" w:rsidRPr="00313134" w:rsidRDefault="00E171EF" w:rsidP="00E171EF">
      <w:pPr>
        <w:jc w:val="center"/>
        <w:rPr>
          <w:rFonts w:ascii="宋体" w:hAnsi="宋体"/>
          <w:sz w:val="24"/>
        </w:rPr>
      </w:pPr>
      <w:r w:rsidRPr="00313134">
        <w:rPr>
          <w:rFonts w:ascii="宋体" w:hAnsi="宋体" w:hint="eastAsia"/>
          <w:sz w:val="24"/>
        </w:rPr>
        <w:t>第三节 公刘、北岛与余光中</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（一）理解公刘、北岛与余光中各自的创作特点</w:t>
      </w:r>
    </w:p>
    <w:p w:rsidR="00E171EF" w:rsidRDefault="00E171EF" w:rsidP="00E171EF">
      <w:pPr>
        <w:ind w:firstLineChars="150" w:firstLine="315"/>
        <w:rPr>
          <w:rFonts w:ascii="宋体" w:hAnsi="宋体"/>
        </w:rPr>
      </w:pPr>
      <w:r>
        <w:rPr>
          <w:rFonts w:ascii="宋体" w:hAnsi="宋体" w:hint="eastAsia"/>
        </w:rPr>
        <w:t>（二）熟悉公刘、北岛与余光中的生平</w:t>
      </w:r>
    </w:p>
    <w:p w:rsidR="00E171EF" w:rsidRDefault="00E171EF" w:rsidP="00E171EF">
      <w:pPr>
        <w:ind w:firstLineChars="150" w:firstLine="315"/>
        <w:rPr>
          <w:rFonts w:ascii="宋体" w:hAnsi="宋体"/>
        </w:rPr>
      </w:pPr>
      <w:r>
        <w:rPr>
          <w:rFonts w:ascii="宋体" w:hAnsi="宋体" w:hint="eastAsia"/>
        </w:rPr>
        <w:t>（三）掌握公刘、北岛与余光中各自重点诗歌选段的艺术和文学特色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（一）公刘、北岛与余光中的艺术成就</w:t>
      </w:r>
    </w:p>
    <w:p w:rsidR="00E171EF" w:rsidRDefault="00E171EF" w:rsidP="00E171EF">
      <w:pPr>
        <w:ind w:firstLineChars="150" w:firstLine="315"/>
        <w:rPr>
          <w:rFonts w:ascii="宋体" w:hAnsi="宋体"/>
        </w:rPr>
      </w:pPr>
      <w:r>
        <w:rPr>
          <w:rFonts w:ascii="宋体" w:hAnsi="宋体" w:hint="eastAsia"/>
        </w:rPr>
        <w:t>（二）重点篇章解读</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rsidP="00E171EF">
      <w:pPr>
        <w:spacing w:line="360" w:lineRule="auto"/>
        <w:ind w:left="750"/>
        <w:rPr>
          <w:rFonts w:ascii="黑体" w:eastAsia="黑体" w:hAnsi="黑体"/>
          <w:sz w:val="30"/>
          <w:szCs w:val="30"/>
        </w:rPr>
      </w:pPr>
    </w:p>
    <w:p w:rsidR="00E171EF" w:rsidRPr="00313134" w:rsidRDefault="00E171EF" w:rsidP="00E171EF">
      <w:pPr>
        <w:numPr>
          <w:ilvl w:val="0"/>
          <w:numId w:val="1"/>
        </w:numPr>
        <w:tabs>
          <w:tab w:val="left" w:pos="750"/>
        </w:tabs>
        <w:spacing w:line="360" w:lineRule="auto"/>
        <w:jc w:val="center"/>
        <w:rPr>
          <w:rFonts w:ascii="黑体" w:eastAsia="黑体" w:hAnsi="黑体"/>
          <w:sz w:val="28"/>
          <w:szCs w:val="28"/>
        </w:rPr>
      </w:pPr>
      <w:r w:rsidRPr="00313134">
        <w:rPr>
          <w:rFonts w:ascii="黑体" w:eastAsia="黑体" w:hAnsi="黑体" w:hint="eastAsia"/>
          <w:sz w:val="28"/>
          <w:szCs w:val="28"/>
        </w:rPr>
        <w:t>现代散文</w:t>
      </w:r>
    </w:p>
    <w:p w:rsidR="00E171EF" w:rsidRDefault="00E171EF" w:rsidP="00E171EF">
      <w:pPr>
        <w:rPr>
          <w:rFonts w:eastAsia="黑体"/>
        </w:rPr>
      </w:pPr>
    </w:p>
    <w:p w:rsidR="00E171EF" w:rsidRPr="00313134" w:rsidRDefault="00E171EF" w:rsidP="00E171EF">
      <w:pPr>
        <w:jc w:val="center"/>
        <w:rPr>
          <w:rFonts w:ascii="宋体" w:hAnsi="宋体"/>
          <w:sz w:val="24"/>
        </w:rPr>
      </w:pPr>
      <w:r w:rsidRPr="00313134">
        <w:rPr>
          <w:rFonts w:ascii="宋体" w:hAnsi="宋体" w:hint="eastAsia"/>
          <w:sz w:val="24"/>
        </w:rPr>
        <w:t>第一节 朱自清与梁实秋</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（一）理解朱自清与梁实秋各自的创作特点</w:t>
      </w:r>
    </w:p>
    <w:p w:rsidR="00E171EF" w:rsidRDefault="00E171EF" w:rsidP="00E171EF">
      <w:pPr>
        <w:ind w:firstLineChars="150" w:firstLine="315"/>
        <w:rPr>
          <w:rFonts w:ascii="宋体" w:hAnsi="宋体"/>
        </w:rPr>
      </w:pPr>
      <w:r>
        <w:rPr>
          <w:rFonts w:ascii="宋体" w:hAnsi="宋体" w:hint="eastAsia"/>
        </w:rPr>
        <w:t>（二）熟悉朱自清与梁实秋的生平</w:t>
      </w:r>
    </w:p>
    <w:p w:rsidR="00E171EF" w:rsidRDefault="00E171EF" w:rsidP="00E171EF">
      <w:pPr>
        <w:ind w:firstLineChars="150" w:firstLine="315"/>
        <w:rPr>
          <w:rFonts w:ascii="宋体" w:hAnsi="宋体"/>
        </w:rPr>
      </w:pPr>
      <w:r>
        <w:rPr>
          <w:rFonts w:ascii="宋体" w:hAnsi="宋体" w:hint="eastAsia"/>
        </w:rPr>
        <w:t>（三）掌握朱自清与梁实秋各自散文选段的艺术和文学特色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（一）朱自清与梁实秋的艺术成就</w:t>
      </w:r>
    </w:p>
    <w:p w:rsidR="00E171EF" w:rsidRDefault="00E171EF" w:rsidP="00E171EF">
      <w:pPr>
        <w:ind w:firstLineChars="150" w:firstLine="315"/>
        <w:rPr>
          <w:rFonts w:ascii="宋体" w:hAnsi="宋体"/>
        </w:rPr>
      </w:pPr>
      <w:r>
        <w:rPr>
          <w:rFonts w:ascii="宋体" w:hAnsi="宋体" w:hint="eastAsia"/>
        </w:rPr>
        <w:t>（二）《桨声灯影里的秦淮河》赏析</w:t>
      </w:r>
    </w:p>
    <w:p w:rsidR="00E171EF" w:rsidRDefault="00E171EF" w:rsidP="00E171EF">
      <w:pPr>
        <w:ind w:firstLineChars="150" w:firstLine="315"/>
        <w:rPr>
          <w:rFonts w:ascii="宋体" w:hAnsi="宋体"/>
        </w:rPr>
      </w:pPr>
      <w:r>
        <w:rPr>
          <w:rFonts w:ascii="宋体" w:hAnsi="宋体" w:hint="eastAsia"/>
        </w:rPr>
        <w:t>（三）《雅舍》赏析</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Pr="00313134" w:rsidRDefault="00E171EF" w:rsidP="00E171EF">
      <w:pPr>
        <w:jc w:val="center"/>
        <w:rPr>
          <w:rFonts w:ascii="宋体" w:hAnsi="宋体"/>
          <w:sz w:val="24"/>
        </w:rPr>
      </w:pPr>
      <w:r w:rsidRPr="00313134">
        <w:rPr>
          <w:rFonts w:ascii="宋体" w:hAnsi="宋体" w:hint="eastAsia"/>
          <w:sz w:val="24"/>
        </w:rPr>
        <w:t>第二节 巴金</w:t>
      </w:r>
    </w:p>
    <w:p w:rsidR="00E171EF" w:rsidRDefault="00E171EF" w:rsidP="00E171EF">
      <w:pPr>
        <w:rPr>
          <w:rFonts w:eastAsia="黑体"/>
        </w:rPr>
      </w:pPr>
      <w:r>
        <w:rPr>
          <w:rFonts w:eastAsia="黑体" w:hint="eastAsia"/>
        </w:rPr>
        <w:t xml:space="preserve">    </w:t>
      </w:r>
      <w:r>
        <w:rPr>
          <w:rFonts w:eastAsia="黑体" w:hint="eastAsia"/>
        </w:rPr>
        <w:t>一、教学目标</w:t>
      </w:r>
    </w:p>
    <w:p w:rsidR="00E171EF" w:rsidRDefault="00E171EF" w:rsidP="00E171EF">
      <w:pPr>
        <w:ind w:firstLineChars="150" w:firstLine="315"/>
        <w:rPr>
          <w:rFonts w:ascii="宋体" w:hAnsi="宋体"/>
        </w:rPr>
      </w:pPr>
      <w:r>
        <w:rPr>
          <w:rFonts w:ascii="宋体" w:hAnsi="宋体" w:hint="eastAsia"/>
        </w:rPr>
        <w:t>（一）理解巴金各自的创作特点</w:t>
      </w:r>
    </w:p>
    <w:p w:rsidR="00E171EF" w:rsidRDefault="00E171EF" w:rsidP="00E171EF">
      <w:pPr>
        <w:ind w:firstLineChars="150" w:firstLine="315"/>
        <w:rPr>
          <w:rFonts w:ascii="宋体" w:hAnsi="宋体"/>
        </w:rPr>
      </w:pPr>
      <w:r>
        <w:rPr>
          <w:rFonts w:ascii="宋体" w:hAnsi="宋体" w:hint="eastAsia"/>
        </w:rPr>
        <w:t>（二）熟悉巴金的生平</w:t>
      </w:r>
    </w:p>
    <w:p w:rsidR="00E171EF" w:rsidRDefault="00E171EF" w:rsidP="00E171EF">
      <w:pPr>
        <w:ind w:firstLineChars="150" w:firstLine="315"/>
        <w:rPr>
          <w:rFonts w:ascii="宋体" w:hAnsi="宋体"/>
        </w:rPr>
      </w:pPr>
      <w:r>
        <w:rPr>
          <w:rFonts w:ascii="宋体" w:hAnsi="宋体" w:hint="eastAsia"/>
        </w:rPr>
        <w:t>（三）掌握巴金散文选段的艺术和文学特色</w:t>
      </w:r>
    </w:p>
    <w:p w:rsidR="00E171EF" w:rsidRDefault="00E171EF" w:rsidP="00E171EF">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E171EF" w:rsidRDefault="00E171EF" w:rsidP="00E171EF">
      <w:pPr>
        <w:ind w:firstLineChars="150" w:firstLine="315"/>
        <w:rPr>
          <w:rFonts w:ascii="宋体" w:hAnsi="宋体"/>
        </w:rPr>
      </w:pPr>
      <w:r>
        <w:rPr>
          <w:rFonts w:ascii="宋体" w:hAnsi="宋体" w:hint="eastAsia"/>
        </w:rPr>
        <w:t>（一）巴金的艺术成就</w:t>
      </w:r>
    </w:p>
    <w:p w:rsidR="00E171EF" w:rsidRDefault="00E171EF" w:rsidP="00E171EF">
      <w:pPr>
        <w:ind w:firstLineChars="150" w:firstLine="315"/>
        <w:rPr>
          <w:rFonts w:ascii="宋体" w:hAnsi="宋体"/>
        </w:rPr>
      </w:pPr>
      <w:r>
        <w:rPr>
          <w:rFonts w:ascii="宋体" w:hAnsi="宋体" w:hint="eastAsia"/>
        </w:rPr>
        <w:t>（二）《怀念萧珊》赏析</w:t>
      </w:r>
    </w:p>
    <w:p w:rsidR="00E171EF" w:rsidRDefault="00E171EF" w:rsidP="00E171EF">
      <w:pPr>
        <w:rPr>
          <w:rFonts w:ascii="宋体" w:hAnsi="宋体"/>
        </w:rPr>
      </w:pPr>
      <w:r>
        <w:rPr>
          <w:rFonts w:eastAsia="黑体" w:hint="eastAsia"/>
        </w:rPr>
        <w:t xml:space="preserve">    </w:t>
      </w:r>
      <w:r>
        <w:rPr>
          <w:rFonts w:eastAsia="黑体" w:hint="eastAsia"/>
        </w:rPr>
        <w:t>三、教学学时安排</w:t>
      </w:r>
    </w:p>
    <w:p w:rsidR="00E171EF" w:rsidRDefault="00E171EF" w:rsidP="00E171EF">
      <w:pPr>
        <w:ind w:firstLineChars="200" w:firstLine="420"/>
        <w:rPr>
          <w:rFonts w:ascii="宋体" w:hAnsi="宋体"/>
        </w:rPr>
      </w:pPr>
      <w:r>
        <w:rPr>
          <w:rFonts w:ascii="宋体" w:hAnsi="宋体" w:hint="eastAsia"/>
        </w:rPr>
        <w:lastRenderedPageBreak/>
        <w:t>3学时</w:t>
      </w:r>
    </w:p>
    <w:p w:rsidR="00E171EF" w:rsidRDefault="00E171EF" w:rsidP="00E171EF">
      <w:pPr>
        <w:rPr>
          <w:rFonts w:eastAsia="黑体"/>
        </w:rPr>
      </w:pPr>
      <w:r>
        <w:rPr>
          <w:rFonts w:eastAsia="黑体" w:hint="eastAsia"/>
        </w:rPr>
        <w:t xml:space="preserve">    </w:t>
      </w:r>
      <w:r>
        <w:rPr>
          <w:rFonts w:eastAsia="黑体" w:hint="eastAsia"/>
        </w:rPr>
        <w:t>四、教学方法</w:t>
      </w:r>
    </w:p>
    <w:p w:rsidR="00E171EF" w:rsidRDefault="00E171EF" w:rsidP="00E171EF">
      <w:pPr>
        <w:ind w:firstLineChars="200" w:firstLine="420"/>
        <w:rPr>
          <w:rFonts w:ascii="宋体" w:hAnsi="宋体"/>
        </w:rPr>
      </w:pPr>
      <w:r>
        <w:rPr>
          <w:rFonts w:ascii="宋体" w:hAnsi="宋体" w:hint="eastAsia"/>
        </w:rPr>
        <w:t>课堂讲授+</w:t>
      </w:r>
      <w:proofErr w:type="spellStart"/>
      <w:r>
        <w:rPr>
          <w:rFonts w:hint="eastAsia"/>
        </w:rPr>
        <w:t>pp</w:t>
      </w:r>
      <w:r>
        <w:t>t</w:t>
      </w:r>
      <w:proofErr w:type="spellEnd"/>
      <w:r>
        <w:rPr>
          <w:rFonts w:ascii="宋体" w:hAnsi="宋体" w:hint="eastAsia"/>
        </w:rPr>
        <w:t>演示</w:t>
      </w: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E171EF" w:rsidRDefault="00E171EF">
      <w:pPr>
        <w:spacing w:line="360" w:lineRule="auto"/>
        <w:rPr>
          <w:sz w:val="24"/>
        </w:rPr>
      </w:pPr>
    </w:p>
    <w:p w:rsidR="00F14795" w:rsidRDefault="00F14795"/>
    <w:p w:rsidR="00F54759" w:rsidRDefault="00F54759"/>
    <w:sectPr w:rsidR="00F54759" w:rsidSect="005C2A9D">
      <w:footerReference w:type="default" r:id="rId9"/>
      <w:pgSz w:w="11906" w:h="16838"/>
      <w:pgMar w:top="1418" w:right="1134" w:bottom="1418"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10D" w:rsidRDefault="00C6610D" w:rsidP="00034D6F">
      <w:r>
        <w:separator/>
      </w:r>
    </w:p>
  </w:endnote>
  <w:endnote w:type="continuationSeparator" w:id="0">
    <w:p w:rsidR="00C6610D" w:rsidRDefault="00C6610D" w:rsidP="0003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0098560"/>
      <w:docPartObj>
        <w:docPartGallery w:val="Page Numbers (Bottom of Page)"/>
        <w:docPartUnique/>
      </w:docPartObj>
    </w:sdtPr>
    <w:sdtEndPr/>
    <w:sdtContent>
      <w:p w:rsidR="00034D6F" w:rsidRDefault="00034D6F" w:rsidP="00034D6F">
        <w:pPr>
          <w:pStyle w:val="a3"/>
        </w:pPr>
        <w:r>
          <w:fldChar w:fldCharType="begin"/>
        </w:r>
        <w:r>
          <w:instrText>PAGE   \* MERGEFORMAT</w:instrText>
        </w:r>
        <w:r>
          <w:fldChar w:fldCharType="separate"/>
        </w:r>
        <w:r w:rsidR="005C2A9D" w:rsidRPr="005C2A9D">
          <w:rPr>
            <w:noProof/>
            <w:lang w:val="zh-CN"/>
          </w:rPr>
          <w:t>22</w:t>
        </w:r>
        <w:r>
          <w:fldChar w:fldCharType="end"/>
        </w:r>
      </w:p>
    </w:sdtContent>
  </w:sdt>
  <w:p w:rsidR="00034D6F" w:rsidRDefault="00034D6F" w:rsidP="00034D6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10D" w:rsidRDefault="00C6610D" w:rsidP="00034D6F">
      <w:r>
        <w:separator/>
      </w:r>
    </w:p>
  </w:footnote>
  <w:footnote w:type="continuationSeparator" w:id="0">
    <w:p w:rsidR="00C6610D" w:rsidRDefault="00C6610D" w:rsidP="00034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0340C"/>
    <w:multiLevelType w:val="multilevel"/>
    <w:tmpl w:val="08E0340C"/>
    <w:lvl w:ilvl="0">
      <w:start w:val="1"/>
      <w:numFmt w:val="japaneseCounting"/>
      <w:lvlText w:val="第%1章"/>
      <w:lvlJc w:val="left"/>
      <w:pPr>
        <w:tabs>
          <w:tab w:val="num" w:pos="750"/>
        </w:tabs>
        <w:ind w:left="750" w:hanging="750"/>
      </w:pPr>
      <w:rPr>
        <w:rFonts w:hint="eastAsia"/>
      </w:rPr>
    </w:lvl>
    <w:lvl w:ilvl="1">
      <w:start w:val="1"/>
      <w:numFmt w:val="japaneseCounting"/>
      <w:lvlText w:val="%2、"/>
      <w:lvlJc w:val="left"/>
      <w:pPr>
        <w:tabs>
          <w:tab w:val="num" w:pos="840"/>
        </w:tabs>
        <w:ind w:left="840" w:hanging="42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980"/>
        </w:tabs>
        <w:ind w:left="1980" w:hanging="72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hOTE3MjI5YTkwY2E0MGIxNDk3ODRmN2ZmNGUzMmUifQ=="/>
  </w:docVars>
  <w:rsids>
    <w:rsidRoot w:val="00067467"/>
    <w:rsid w:val="00034D6F"/>
    <w:rsid w:val="00043433"/>
    <w:rsid w:val="00067467"/>
    <w:rsid w:val="00224154"/>
    <w:rsid w:val="003E384D"/>
    <w:rsid w:val="004367E2"/>
    <w:rsid w:val="0049655C"/>
    <w:rsid w:val="005C2A9D"/>
    <w:rsid w:val="009C5978"/>
    <w:rsid w:val="00A01055"/>
    <w:rsid w:val="00C6610D"/>
    <w:rsid w:val="00E171EF"/>
    <w:rsid w:val="00F14795"/>
    <w:rsid w:val="00F21D53"/>
    <w:rsid w:val="00F54759"/>
    <w:rsid w:val="06F04422"/>
    <w:rsid w:val="15D459EC"/>
    <w:rsid w:val="245C4A01"/>
    <w:rsid w:val="29C35866"/>
    <w:rsid w:val="2ED23616"/>
    <w:rsid w:val="395A4960"/>
    <w:rsid w:val="4347117C"/>
    <w:rsid w:val="49353CB9"/>
    <w:rsid w:val="4B797B0F"/>
    <w:rsid w:val="5B4876F8"/>
    <w:rsid w:val="5F860B68"/>
    <w:rsid w:val="606065F3"/>
    <w:rsid w:val="7C0F0231"/>
    <w:rsid w:val="7D250FF6"/>
    <w:rsid w:val="7F314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034D6F"/>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034D6F"/>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034D6F"/>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034D6F"/>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1557</Words>
  <Characters>8877</Characters>
  <Application>Microsoft Office Word</Application>
  <DocSecurity>0</DocSecurity>
  <Lines>73</Lines>
  <Paragraphs>20</Paragraphs>
  <ScaleCrop>false</ScaleCrop>
  <Company>Microsoft</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天津医科大学</dc:creator>
  <cp:lastModifiedBy>Administrator</cp:lastModifiedBy>
  <cp:revision>2</cp:revision>
  <cp:lastPrinted>2024-03-19T08:19:00Z</cp:lastPrinted>
  <dcterms:created xsi:type="dcterms:W3CDTF">2024-03-19T01:30:00Z</dcterms:created>
  <dcterms:modified xsi:type="dcterms:W3CDTF">2024-04-11T06:51:00Z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5DA36BEC95DE43CDBD1EB0CD99748A9E_13</vt:lpwstr>
  </property>
</Properties>
</file>